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D5" w:rsidRPr="00CA42EC" w:rsidRDefault="008810D5" w:rsidP="005D2A8D">
      <w:pPr>
        <w:spacing w:after="0"/>
        <w:rPr>
          <w:color w:val="000000"/>
          <w:sz w:val="20"/>
          <w:szCs w:val="20"/>
          <w:lang w:val="en-GB"/>
        </w:rPr>
      </w:pPr>
      <w:bookmarkStart w:id="0" w:name="_GoBack"/>
      <w:bookmarkEnd w:id="0"/>
      <w:r w:rsidRPr="00CA42EC">
        <w:rPr>
          <w:b/>
          <w:sz w:val="20"/>
          <w:szCs w:val="20"/>
          <w:lang w:val="en-GB"/>
        </w:rPr>
        <w:t>From:</w:t>
      </w:r>
      <w:r w:rsidRPr="00CA42EC">
        <w:rPr>
          <w:sz w:val="20"/>
          <w:szCs w:val="20"/>
          <w:lang w:val="en-GB"/>
        </w:rPr>
        <w:t xml:space="preserve"> Paul Tritton, Hon. Press Officer</w:t>
      </w:r>
      <w:r w:rsidRPr="00CA42EC">
        <w:rPr>
          <w:sz w:val="20"/>
          <w:szCs w:val="20"/>
          <w:lang w:val="en-GB"/>
        </w:rPr>
        <w:br/>
      </w:r>
      <w:r w:rsidRPr="00CA42EC">
        <w:rPr>
          <w:b/>
          <w:sz w:val="20"/>
          <w:szCs w:val="20"/>
          <w:lang w:val="en-GB"/>
        </w:rPr>
        <w:t>Email:</w:t>
      </w:r>
      <w:r w:rsidRPr="00CA42EC">
        <w:rPr>
          <w:sz w:val="20"/>
          <w:szCs w:val="20"/>
          <w:lang w:val="en-GB"/>
        </w:rPr>
        <w:t xml:space="preserve"> </w:t>
      </w:r>
      <w:hyperlink r:id="rId8" w:history="1">
        <w:r w:rsidRPr="00CA42EC">
          <w:rPr>
            <w:rStyle w:val="Hyperlink"/>
            <w:color w:val="000000"/>
            <w:sz w:val="20"/>
            <w:szCs w:val="20"/>
            <w:u w:val="none"/>
            <w:lang w:val="en-GB"/>
          </w:rPr>
          <w:t>paul.tritton@btinternet.com</w:t>
        </w:r>
      </w:hyperlink>
    </w:p>
    <w:p w:rsidR="00C50B4D" w:rsidRDefault="005D2A8D" w:rsidP="00045A21">
      <w:pPr>
        <w:spacing w:after="0"/>
        <w:rPr>
          <w:color w:val="000000"/>
          <w:sz w:val="20"/>
          <w:szCs w:val="20"/>
          <w:lang w:val="en-GB"/>
        </w:rPr>
      </w:pPr>
      <w:r w:rsidRPr="00CA42EC">
        <w:rPr>
          <w:b/>
          <w:color w:val="000000"/>
          <w:sz w:val="20"/>
          <w:szCs w:val="20"/>
          <w:lang w:val="en-GB"/>
        </w:rPr>
        <w:t>Telephone</w:t>
      </w:r>
      <w:r w:rsidRPr="00CA42EC">
        <w:rPr>
          <w:color w:val="000000"/>
          <w:sz w:val="20"/>
          <w:szCs w:val="20"/>
          <w:lang w:val="en-GB"/>
        </w:rPr>
        <w:t xml:space="preserve"> 01622 741198</w:t>
      </w:r>
    </w:p>
    <w:p w:rsidR="00045A21" w:rsidRPr="00DF7C06" w:rsidRDefault="005A361B" w:rsidP="00045A21">
      <w:pPr>
        <w:spacing w:after="0"/>
        <w:rPr>
          <w:color w:val="000000"/>
          <w:sz w:val="20"/>
          <w:szCs w:val="20"/>
          <w:lang w:val="en-GB"/>
        </w:rPr>
      </w:pPr>
      <w:r w:rsidRPr="00DE32AD">
        <w:rPr>
          <w:b/>
          <w:color w:val="FF0000"/>
          <w:sz w:val="20"/>
          <w:szCs w:val="20"/>
          <w:lang w:val="en-GB"/>
        </w:rPr>
        <w:t>ISSUED</w:t>
      </w:r>
      <w:r w:rsidR="0080593E">
        <w:rPr>
          <w:b/>
          <w:color w:val="FF0000"/>
          <w:sz w:val="20"/>
          <w:szCs w:val="20"/>
          <w:lang w:val="en-GB"/>
        </w:rPr>
        <w:t xml:space="preserve"> </w:t>
      </w:r>
      <w:r w:rsidR="00C50B4D">
        <w:rPr>
          <w:b/>
          <w:color w:val="FF0000"/>
          <w:sz w:val="20"/>
          <w:szCs w:val="20"/>
          <w:lang w:val="en-GB"/>
        </w:rPr>
        <w:t xml:space="preserve">14 </w:t>
      </w:r>
      <w:r w:rsidR="00DE32AD" w:rsidRPr="00DE32AD">
        <w:rPr>
          <w:b/>
          <w:color w:val="FF0000"/>
          <w:sz w:val="20"/>
          <w:szCs w:val="20"/>
          <w:lang w:val="en-GB"/>
        </w:rPr>
        <w:t>SEPTEMBER</w:t>
      </w:r>
      <w:r w:rsidR="002F68BD" w:rsidRPr="00DE32AD">
        <w:rPr>
          <w:b/>
          <w:color w:val="FF0000"/>
          <w:sz w:val="20"/>
          <w:szCs w:val="20"/>
          <w:lang w:val="en-GB"/>
        </w:rPr>
        <w:t xml:space="preserve"> 2015</w:t>
      </w:r>
    </w:p>
    <w:p w:rsidR="00C12B6D" w:rsidRDefault="00C12B6D" w:rsidP="00F85A33">
      <w:pPr>
        <w:pStyle w:val="NoSpacing"/>
        <w:jc w:val="center"/>
        <w:rPr>
          <w:rFonts w:ascii="Times New Roman" w:hAnsi="Times New Roman"/>
          <w:b/>
          <w:sz w:val="24"/>
          <w:szCs w:val="24"/>
        </w:rPr>
      </w:pPr>
    </w:p>
    <w:p w:rsidR="00DE32AD" w:rsidRDefault="00DE32AD" w:rsidP="00F85A33">
      <w:pPr>
        <w:pStyle w:val="NoSpacing"/>
        <w:jc w:val="center"/>
        <w:rPr>
          <w:rFonts w:asciiTheme="minorHAnsi" w:hAnsiTheme="minorHAnsi"/>
          <w:b/>
          <w:sz w:val="28"/>
          <w:szCs w:val="28"/>
        </w:rPr>
      </w:pPr>
      <w:r w:rsidRPr="00C12B6D">
        <w:rPr>
          <w:rFonts w:asciiTheme="minorHAnsi" w:hAnsiTheme="minorHAnsi"/>
          <w:b/>
          <w:sz w:val="28"/>
          <w:szCs w:val="28"/>
        </w:rPr>
        <w:t xml:space="preserve">Step </w:t>
      </w:r>
      <w:r w:rsidR="00C12B6D" w:rsidRPr="00C12B6D">
        <w:rPr>
          <w:rFonts w:asciiTheme="minorHAnsi" w:hAnsiTheme="minorHAnsi"/>
          <w:b/>
          <w:sz w:val="28"/>
          <w:szCs w:val="28"/>
        </w:rPr>
        <w:t>out</w:t>
      </w:r>
      <w:r w:rsidRPr="00C12B6D">
        <w:rPr>
          <w:rFonts w:asciiTheme="minorHAnsi" w:hAnsiTheme="minorHAnsi"/>
          <w:b/>
          <w:sz w:val="28"/>
          <w:szCs w:val="28"/>
        </w:rPr>
        <w:t xml:space="preserve"> into the Middle Ages in Canterbury in April</w:t>
      </w:r>
    </w:p>
    <w:p w:rsidR="009B3A79" w:rsidRDefault="009B3A79" w:rsidP="00F85A33">
      <w:pPr>
        <w:pStyle w:val="NoSpacing"/>
        <w:jc w:val="center"/>
        <w:rPr>
          <w:rFonts w:asciiTheme="minorHAnsi" w:hAnsiTheme="minorHAnsi"/>
          <w:b/>
          <w:sz w:val="28"/>
          <w:szCs w:val="28"/>
        </w:rPr>
      </w:pPr>
    </w:p>
    <w:p w:rsidR="009B3A79" w:rsidRDefault="009B3A79" w:rsidP="00F85A33">
      <w:pPr>
        <w:pStyle w:val="NoSpacing"/>
        <w:jc w:val="center"/>
        <w:rPr>
          <w:rFonts w:asciiTheme="minorHAnsi" w:hAnsiTheme="minorHAnsi"/>
          <w:b/>
          <w:sz w:val="28"/>
          <w:szCs w:val="28"/>
        </w:rPr>
      </w:pPr>
      <w:r>
        <w:rPr>
          <w:rFonts w:asciiTheme="minorHAnsi" w:hAnsiTheme="minorHAnsi"/>
          <w:b/>
          <w:noProof/>
          <w:sz w:val="28"/>
          <w:szCs w:val="28"/>
          <w:lang w:val="en-GB" w:eastAsia="en-GB" w:bidi="ar-SA"/>
        </w:rPr>
        <w:drawing>
          <wp:inline distT="0" distB="0" distL="0" distR="0">
            <wp:extent cx="1999572" cy="3024000"/>
            <wp:effectExtent l="19050" t="0" r="678" b="0"/>
            <wp:docPr id="2" name="Picture 1" descr="C:\Users\Paul\Documents\Kent Archaeological Society\Canterbury Medieval Weekend 1 - 3 April 2016\BlackPrin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cuments\Kent Archaeological Society\Canterbury Medieval Weekend 1 - 3 April 2016\BlackPrinceLogo.jpg"/>
                    <pic:cNvPicPr>
                      <a:picLocks noChangeAspect="1" noChangeArrowheads="1"/>
                    </pic:cNvPicPr>
                  </pic:nvPicPr>
                  <pic:blipFill>
                    <a:blip r:embed="rId9" cstate="print"/>
                    <a:srcRect/>
                    <a:stretch>
                      <a:fillRect/>
                    </a:stretch>
                  </pic:blipFill>
                  <pic:spPr bwMode="auto">
                    <a:xfrm>
                      <a:off x="0" y="0"/>
                      <a:ext cx="1999572" cy="3024000"/>
                    </a:xfrm>
                    <a:prstGeom prst="rect">
                      <a:avLst/>
                    </a:prstGeom>
                    <a:noFill/>
                    <a:ln w="9525">
                      <a:noFill/>
                      <a:miter lim="800000"/>
                      <a:headEnd/>
                      <a:tailEnd/>
                    </a:ln>
                  </pic:spPr>
                </pic:pic>
              </a:graphicData>
            </a:graphic>
          </wp:inline>
        </w:drawing>
      </w:r>
    </w:p>
    <w:p w:rsidR="00275F0F" w:rsidRPr="008018D5" w:rsidRDefault="00275F0F" w:rsidP="00F85A33">
      <w:pPr>
        <w:pStyle w:val="NoSpacing"/>
        <w:jc w:val="center"/>
        <w:rPr>
          <w:rFonts w:asciiTheme="minorHAnsi" w:hAnsiTheme="minorHAnsi"/>
          <w:i/>
          <w:sz w:val="16"/>
          <w:szCs w:val="16"/>
        </w:rPr>
      </w:pPr>
      <w:r w:rsidRPr="008018D5">
        <w:rPr>
          <w:rFonts w:asciiTheme="minorHAnsi" w:hAnsiTheme="minorHAnsi"/>
          <w:i/>
          <w:sz w:val="16"/>
          <w:szCs w:val="16"/>
        </w:rPr>
        <w:t>Copyright</w:t>
      </w:r>
      <w:r w:rsidR="00586EB2">
        <w:rPr>
          <w:rFonts w:asciiTheme="minorHAnsi" w:hAnsiTheme="minorHAnsi"/>
          <w:i/>
          <w:sz w:val="16"/>
          <w:szCs w:val="16"/>
        </w:rPr>
        <w:t>:</w:t>
      </w:r>
      <w:r w:rsidRPr="008018D5">
        <w:rPr>
          <w:rFonts w:asciiTheme="minorHAnsi" w:hAnsiTheme="minorHAnsi"/>
          <w:i/>
          <w:sz w:val="16"/>
          <w:szCs w:val="16"/>
        </w:rPr>
        <w:t xml:space="preserve"> Dean and Chapter of Canterbury Cathedral </w:t>
      </w:r>
    </w:p>
    <w:p w:rsidR="00DE32AD" w:rsidRPr="00275F0F" w:rsidRDefault="00DE32AD" w:rsidP="004A6D93">
      <w:pPr>
        <w:pStyle w:val="NoSpacing"/>
        <w:rPr>
          <w:rFonts w:asciiTheme="minorHAnsi" w:hAnsiTheme="minorHAnsi"/>
          <w:sz w:val="16"/>
          <w:szCs w:val="16"/>
        </w:rPr>
      </w:pPr>
    </w:p>
    <w:p w:rsidR="00DE32AD" w:rsidRPr="00C12B6D" w:rsidRDefault="00DE32AD" w:rsidP="004A6D93">
      <w:pPr>
        <w:pStyle w:val="NoSpacing"/>
        <w:rPr>
          <w:rFonts w:asciiTheme="minorHAnsi" w:hAnsiTheme="minorHAnsi"/>
          <w:sz w:val="20"/>
          <w:szCs w:val="20"/>
        </w:rPr>
      </w:pPr>
      <w:r w:rsidRPr="00C12B6D">
        <w:rPr>
          <w:rFonts w:asciiTheme="minorHAnsi" w:hAnsiTheme="minorHAnsi"/>
          <w:sz w:val="20"/>
          <w:szCs w:val="20"/>
        </w:rPr>
        <w:t>A weekend of events celebrating the Middle Ages will be held in Canterbury on 1 – 3 April 2016.</w:t>
      </w:r>
    </w:p>
    <w:p w:rsidR="00DE32AD" w:rsidRPr="00C12B6D" w:rsidRDefault="00DE32AD" w:rsidP="004A6D93">
      <w:pPr>
        <w:pStyle w:val="NoSpacing"/>
        <w:rPr>
          <w:rFonts w:asciiTheme="minorHAnsi" w:hAnsiTheme="minorHAnsi"/>
          <w:sz w:val="20"/>
          <w:szCs w:val="20"/>
        </w:rPr>
      </w:pPr>
    </w:p>
    <w:p w:rsidR="00DE32AD" w:rsidRPr="00C12B6D" w:rsidRDefault="00DE32AD" w:rsidP="004A6D93">
      <w:pPr>
        <w:pStyle w:val="NoSpacing"/>
        <w:rPr>
          <w:rFonts w:asciiTheme="minorHAnsi" w:hAnsiTheme="minorHAnsi"/>
          <w:sz w:val="20"/>
          <w:szCs w:val="20"/>
        </w:rPr>
      </w:pPr>
      <w:r w:rsidRPr="00C12B6D">
        <w:rPr>
          <w:rFonts w:asciiTheme="minorHAnsi" w:hAnsiTheme="minorHAnsi"/>
          <w:sz w:val="20"/>
          <w:szCs w:val="20"/>
        </w:rPr>
        <w:t>Twenty eminent scholars and historians will host a series of lectures on the most eventful era in Britain history, and lead guided walks to explore places associated with the city’s colourful medieval past.</w:t>
      </w:r>
    </w:p>
    <w:p w:rsidR="00DE32AD" w:rsidRPr="00C12B6D" w:rsidRDefault="00DE32AD" w:rsidP="004A6D93">
      <w:pPr>
        <w:pStyle w:val="NoSpacing"/>
        <w:rPr>
          <w:rFonts w:asciiTheme="minorHAnsi" w:hAnsiTheme="minorHAnsi"/>
          <w:sz w:val="20"/>
          <w:szCs w:val="20"/>
        </w:rPr>
      </w:pPr>
    </w:p>
    <w:p w:rsidR="00DE32AD" w:rsidRPr="00C12B6D" w:rsidRDefault="00DE32AD" w:rsidP="004A6D93">
      <w:pPr>
        <w:pStyle w:val="NoSpacing"/>
        <w:rPr>
          <w:rFonts w:asciiTheme="minorHAnsi" w:hAnsiTheme="minorHAnsi"/>
          <w:sz w:val="20"/>
          <w:szCs w:val="20"/>
        </w:rPr>
      </w:pPr>
      <w:r w:rsidRPr="00C12B6D">
        <w:rPr>
          <w:rFonts w:asciiTheme="minorHAnsi" w:hAnsiTheme="minorHAnsi"/>
          <w:sz w:val="20"/>
          <w:szCs w:val="20"/>
        </w:rPr>
        <w:t xml:space="preserve">Said Dr Sheila Sweetinburgh of Canterbury Christ Church University, who will take visitors on an exploration of St John’s Hospital, founded </w:t>
      </w:r>
      <w:r w:rsidRPr="00C12B6D">
        <w:rPr>
          <w:rFonts w:asciiTheme="minorHAnsi" w:hAnsiTheme="minorHAnsi"/>
          <w:i/>
          <w:sz w:val="20"/>
          <w:szCs w:val="20"/>
        </w:rPr>
        <w:t>c</w:t>
      </w:r>
      <w:r w:rsidRPr="00C12B6D">
        <w:rPr>
          <w:rFonts w:asciiTheme="minorHAnsi" w:hAnsiTheme="minorHAnsi"/>
          <w:sz w:val="20"/>
          <w:szCs w:val="20"/>
        </w:rPr>
        <w:t>.1080 by Archbishop Lanfranc: ‘In the Middle Ages, Canterbury was internationally important as the site of St Thomas Becket’s’ shrine and was on the main highway between London and mainland Europe, traversed by kings, knights and merchants.</w:t>
      </w:r>
    </w:p>
    <w:p w:rsidR="00DE32AD" w:rsidRPr="00C12B6D" w:rsidRDefault="00DE32AD" w:rsidP="004A6D93">
      <w:pPr>
        <w:pStyle w:val="NoSpacing"/>
        <w:rPr>
          <w:rFonts w:asciiTheme="minorHAnsi" w:hAnsiTheme="minorHAnsi"/>
          <w:sz w:val="20"/>
          <w:szCs w:val="20"/>
        </w:rPr>
      </w:pPr>
    </w:p>
    <w:p w:rsidR="00DE32AD" w:rsidRPr="00C12B6D" w:rsidRDefault="00DE32AD" w:rsidP="004A6D93">
      <w:pPr>
        <w:pStyle w:val="NoSpacing"/>
        <w:rPr>
          <w:rFonts w:asciiTheme="minorHAnsi" w:hAnsiTheme="minorHAnsi"/>
          <w:sz w:val="20"/>
          <w:szCs w:val="20"/>
        </w:rPr>
      </w:pPr>
      <w:r w:rsidRPr="00C12B6D">
        <w:rPr>
          <w:rFonts w:asciiTheme="minorHAnsi" w:hAnsiTheme="minorHAnsi"/>
          <w:sz w:val="20"/>
          <w:szCs w:val="20"/>
        </w:rPr>
        <w:t xml:space="preserve">‘Consequently it is an ideal setting in which to make recent research readily accessible to a wide audience, which will be given access to new interpretations, ideas and knowledge covering medieval topics from manuscripts studies to war and politics’. </w:t>
      </w:r>
    </w:p>
    <w:p w:rsidR="00DE32AD" w:rsidRPr="00C12B6D" w:rsidRDefault="00DE32AD" w:rsidP="004A6D93">
      <w:pPr>
        <w:pStyle w:val="NoSpacing"/>
        <w:rPr>
          <w:rFonts w:asciiTheme="minorHAnsi" w:hAnsiTheme="minorHAnsi"/>
          <w:sz w:val="20"/>
          <w:szCs w:val="20"/>
        </w:rPr>
      </w:pPr>
    </w:p>
    <w:p w:rsidR="00DE32AD" w:rsidRPr="00C12B6D" w:rsidRDefault="00DE32AD" w:rsidP="004A6D93">
      <w:pPr>
        <w:pStyle w:val="NoSpacing"/>
        <w:rPr>
          <w:rFonts w:asciiTheme="minorHAnsi" w:hAnsiTheme="minorHAnsi"/>
          <w:sz w:val="20"/>
          <w:szCs w:val="20"/>
        </w:rPr>
      </w:pPr>
      <w:r w:rsidRPr="00C12B6D">
        <w:rPr>
          <w:rFonts w:asciiTheme="minorHAnsi" w:hAnsiTheme="minorHAnsi"/>
          <w:sz w:val="20"/>
          <w:szCs w:val="20"/>
        </w:rPr>
        <w:t xml:space="preserve">The weekend is being sponsored by the Kent Archaeological Society, the Friends of Canterbury Archaeological Trust </w:t>
      </w:r>
      <w:r w:rsidR="00FC3153">
        <w:rPr>
          <w:rFonts w:asciiTheme="minorHAnsi" w:hAnsiTheme="minorHAnsi"/>
          <w:sz w:val="20"/>
          <w:szCs w:val="20"/>
        </w:rPr>
        <w:t xml:space="preserve">(members of either can buy tickets </w:t>
      </w:r>
      <w:r w:rsidR="004832E5">
        <w:rPr>
          <w:rFonts w:asciiTheme="minorHAnsi" w:hAnsiTheme="minorHAnsi"/>
          <w:sz w:val="20"/>
          <w:szCs w:val="20"/>
        </w:rPr>
        <w:t xml:space="preserve">to the various events </w:t>
      </w:r>
      <w:r w:rsidR="00FC3153">
        <w:rPr>
          <w:rFonts w:asciiTheme="minorHAnsi" w:hAnsiTheme="minorHAnsi"/>
          <w:sz w:val="20"/>
          <w:szCs w:val="20"/>
        </w:rPr>
        <w:t xml:space="preserve">at concessionary rates) </w:t>
      </w:r>
      <w:r w:rsidRPr="00C12B6D">
        <w:rPr>
          <w:rFonts w:asciiTheme="minorHAnsi" w:hAnsiTheme="minorHAnsi"/>
          <w:sz w:val="20"/>
          <w:szCs w:val="20"/>
        </w:rPr>
        <w:t xml:space="preserve">and The William and Edith Oldham Charitable Trust, and organized by the Centre for Research in Kent History and Archaeology (based at Canterbury Christ Church University) and Canterbury Cathedral Archives and Library. </w:t>
      </w:r>
    </w:p>
    <w:p w:rsidR="00DE32AD" w:rsidRPr="00C12B6D" w:rsidRDefault="00DE32AD" w:rsidP="004A6D93">
      <w:pPr>
        <w:pStyle w:val="NoSpacing"/>
        <w:rPr>
          <w:rFonts w:asciiTheme="minorHAnsi" w:hAnsiTheme="minorHAnsi"/>
          <w:sz w:val="20"/>
          <w:szCs w:val="20"/>
        </w:rPr>
      </w:pPr>
    </w:p>
    <w:p w:rsidR="00DE32AD" w:rsidRPr="00C12B6D" w:rsidRDefault="00DE32AD" w:rsidP="0088510B">
      <w:pPr>
        <w:pStyle w:val="NoSpacing"/>
        <w:rPr>
          <w:rFonts w:asciiTheme="minorHAnsi" w:hAnsiTheme="minorHAnsi"/>
          <w:sz w:val="20"/>
          <w:szCs w:val="20"/>
        </w:rPr>
      </w:pPr>
      <w:r w:rsidRPr="00C12B6D">
        <w:rPr>
          <w:rFonts w:asciiTheme="minorHAnsi" w:hAnsiTheme="minorHAnsi"/>
          <w:sz w:val="20"/>
          <w:szCs w:val="20"/>
        </w:rPr>
        <w:t xml:space="preserve">The speakers will include David Starkey (on Henry VII), Richard Gameson (on The Gospels of St Augustine), Louise Wilkinson (on England’s ‘five forgotten princesses’, the daughters of King Edward 1 and Eleanor of Castille), Nicholas Vincent (on </w:t>
      </w:r>
      <w:r w:rsidR="00FC3153">
        <w:rPr>
          <w:rFonts w:asciiTheme="minorHAnsi" w:hAnsiTheme="minorHAnsi"/>
          <w:sz w:val="20"/>
          <w:szCs w:val="20"/>
        </w:rPr>
        <w:t xml:space="preserve">Relics: </w:t>
      </w:r>
      <w:r w:rsidRPr="00C12B6D">
        <w:rPr>
          <w:rFonts w:asciiTheme="minorHAnsi" w:hAnsiTheme="minorHAnsi"/>
          <w:sz w:val="20"/>
          <w:szCs w:val="20"/>
        </w:rPr>
        <w:t>Blood, Bones and Becket’s Head) and Michael Jones, who will discuss his recent research on the Black Prince, whose tomb is one of Canterbury Cathedral’s most iconic monuments.</w:t>
      </w:r>
    </w:p>
    <w:p w:rsidR="00DE32AD" w:rsidRPr="00C12B6D" w:rsidRDefault="00DE32AD" w:rsidP="0088510B">
      <w:pPr>
        <w:pStyle w:val="NoSpacing"/>
        <w:rPr>
          <w:rFonts w:asciiTheme="minorHAnsi" w:hAnsiTheme="minorHAnsi"/>
          <w:sz w:val="20"/>
          <w:szCs w:val="20"/>
        </w:rPr>
      </w:pPr>
    </w:p>
    <w:p w:rsidR="00DE32AD" w:rsidRPr="00C12B6D" w:rsidRDefault="00DE32AD" w:rsidP="00A96E3E">
      <w:pPr>
        <w:pStyle w:val="NoSpacing"/>
        <w:jc w:val="center"/>
        <w:rPr>
          <w:rFonts w:asciiTheme="minorHAnsi" w:hAnsiTheme="minorHAnsi"/>
          <w:sz w:val="20"/>
          <w:szCs w:val="20"/>
        </w:rPr>
      </w:pPr>
      <w:r w:rsidRPr="00C12B6D">
        <w:rPr>
          <w:rFonts w:asciiTheme="minorHAnsi" w:hAnsiTheme="minorHAnsi"/>
          <w:noProof/>
          <w:sz w:val="20"/>
          <w:szCs w:val="20"/>
          <w:lang w:val="en-GB" w:eastAsia="en-GB" w:bidi="ar-SA"/>
        </w:rPr>
        <w:drawing>
          <wp:inline distT="0" distB="0" distL="0" distR="0">
            <wp:extent cx="1692000" cy="2215957"/>
            <wp:effectExtent l="19050" t="0" r="3450" b="0"/>
            <wp:docPr id="5" name="Picture 3" descr="C:\Users\Paul\Documents\Kent Archaeological Society\Ward\Small JPEGS\B0037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Documents\Kent Archaeological Society\Ward\Small JPEGS\B00370011.JPG"/>
                    <pic:cNvPicPr>
                      <a:picLocks noChangeAspect="1" noChangeArrowheads="1"/>
                    </pic:cNvPicPr>
                  </pic:nvPicPr>
                  <pic:blipFill>
                    <a:blip r:embed="rId10" cstate="print"/>
                    <a:srcRect/>
                    <a:stretch>
                      <a:fillRect/>
                    </a:stretch>
                  </pic:blipFill>
                  <pic:spPr bwMode="auto">
                    <a:xfrm>
                      <a:off x="0" y="0"/>
                      <a:ext cx="1692000" cy="2215957"/>
                    </a:xfrm>
                    <a:prstGeom prst="rect">
                      <a:avLst/>
                    </a:prstGeom>
                    <a:noFill/>
                    <a:ln w="9525">
                      <a:noFill/>
                      <a:miter lim="800000"/>
                      <a:headEnd/>
                      <a:tailEnd/>
                    </a:ln>
                  </pic:spPr>
                </pic:pic>
              </a:graphicData>
            </a:graphic>
          </wp:inline>
        </w:drawing>
      </w:r>
    </w:p>
    <w:p w:rsidR="008018D5" w:rsidRDefault="00DE32AD" w:rsidP="00A96E3E">
      <w:pPr>
        <w:pStyle w:val="NoSpacing"/>
        <w:jc w:val="center"/>
        <w:rPr>
          <w:rFonts w:asciiTheme="minorHAnsi" w:hAnsiTheme="minorHAnsi"/>
          <w:i/>
          <w:sz w:val="20"/>
          <w:szCs w:val="20"/>
        </w:rPr>
      </w:pPr>
      <w:r w:rsidRPr="00C12B6D">
        <w:rPr>
          <w:rFonts w:asciiTheme="minorHAnsi" w:hAnsiTheme="minorHAnsi"/>
          <w:i/>
          <w:sz w:val="20"/>
          <w:szCs w:val="20"/>
        </w:rPr>
        <w:t xml:space="preserve">The Black Prince, whose tomb is pictured </w:t>
      </w:r>
      <w:r w:rsidR="008018D5">
        <w:rPr>
          <w:rFonts w:asciiTheme="minorHAnsi" w:hAnsiTheme="minorHAnsi"/>
          <w:i/>
          <w:sz w:val="20"/>
          <w:szCs w:val="20"/>
        </w:rPr>
        <w:t>above</w:t>
      </w:r>
      <w:r w:rsidRPr="00C12B6D">
        <w:rPr>
          <w:rFonts w:asciiTheme="minorHAnsi" w:hAnsiTheme="minorHAnsi"/>
          <w:i/>
          <w:sz w:val="20"/>
          <w:szCs w:val="20"/>
        </w:rPr>
        <w:t xml:space="preserve"> in an archive photograph, will be the subject of one of the lectures</w:t>
      </w:r>
    </w:p>
    <w:p w:rsidR="00DE32AD" w:rsidRPr="00C12B6D" w:rsidRDefault="00DE32AD" w:rsidP="00A96E3E">
      <w:pPr>
        <w:pStyle w:val="NoSpacing"/>
        <w:jc w:val="center"/>
        <w:rPr>
          <w:rFonts w:asciiTheme="minorHAnsi" w:hAnsiTheme="minorHAnsi"/>
          <w:i/>
          <w:sz w:val="20"/>
          <w:szCs w:val="20"/>
        </w:rPr>
      </w:pPr>
      <w:r w:rsidRPr="00C12B6D">
        <w:rPr>
          <w:rFonts w:asciiTheme="minorHAnsi" w:hAnsiTheme="minorHAnsi"/>
          <w:i/>
          <w:sz w:val="20"/>
          <w:szCs w:val="20"/>
        </w:rPr>
        <w:t>during the Canterbury Medieval Weekend.</w:t>
      </w:r>
    </w:p>
    <w:p w:rsidR="00DE32AD" w:rsidRDefault="00DE32AD" w:rsidP="00A96E3E">
      <w:pPr>
        <w:pStyle w:val="NoSpacing"/>
        <w:jc w:val="center"/>
        <w:rPr>
          <w:rFonts w:asciiTheme="minorHAnsi" w:hAnsiTheme="minorHAnsi"/>
          <w:sz w:val="20"/>
          <w:szCs w:val="20"/>
        </w:rPr>
      </w:pPr>
      <w:r w:rsidRPr="00C12B6D">
        <w:rPr>
          <w:rFonts w:asciiTheme="minorHAnsi" w:hAnsiTheme="minorHAnsi"/>
          <w:sz w:val="20"/>
          <w:szCs w:val="20"/>
        </w:rPr>
        <w:t>(Kent Archaeological Society/Catharine Weed Barnes Ward Collection)</w:t>
      </w:r>
    </w:p>
    <w:p w:rsidR="00CF0A6C" w:rsidRDefault="00CF0A6C" w:rsidP="00A96E3E">
      <w:pPr>
        <w:pStyle w:val="NoSpacing"/>
        <w:jc w:val="center"/>
        <w:rPr>
          <w:rFonts w:asciiTheme="minorHAnsi" w:hAnsiTheme="minorHAnsi"/>
          <w:i/>
          <w:sz w:val="20"/>
          <w:szCs w:val="20"/>
        </w:rPr>
      </w:pPr>
      <w:r w:rsidRPr="00CF0A6C">
        <w:rPr>
          <w:rFonts w:asciiTheme="minorHAnsi" w:hAnsiTheme="minorHAnsi"/>
          <w:i/>
          <w:sz w:val="20"/>
          <w:szCs w:val="20"/>
        </w:rPr>
        <w:t xml:space="preserve">Top of </w:t>
      </w:r>
      <w:r w:rsidR="00210266">
        <w:rPr>
          <w:rFonts w:asciiTheme="minorHAnsi" w:hAnsiTheme="minorHAnsi"/>
          <w:i/>
          <w:sz w:val="20"/>
          <w:szCs w:val="20"/>
        </w:rPr>
        <w:t xml:space="preserve">previous </w:t>
      </w:r>
      <w:r w:rsidRPr="00CF0A6C">
        <w:rPr>
          <w:rFonts w:asciiTheme="minorHAnsi" w:hAnsiTheme="minorHAnsi"/>
          <w:i/>
          <w:sz w:val="20"/>
          <w:szCs w:val="20"/>
        </w:rPr>
        <w:t>p</w:t>
      </w:r>
      <w:r w:rsidR="00210266">
        <w:rPr>
          <w:rFonts w:asciiTheme="minorHAnsi" w:hAnsiTheme="minorHAnsi"/>
          <w:i/>
          <w:sz w:val="20"/>
          <w:szCs w:val="20"/>
        </w:rPr>
        <w:t>age: t</w:t>
      </w:r>
      <w:r w:rsidRPr="00CF0A6C">
        <w:rPr>
          <w:rFonts w:asciiTheme="minorHAnsi" w:hAnsiTheme="minorHAnsi"/>
          <w:i/>
          <w:sz w:val="20"/>
          <w:szCs w:val="20"/>
        </w:rPr>
        <w:t>he effigy on the Black Prince’s Tomb.</w:t>
      </w:r>
    </w:p>
    <w:p w:rsidR="00275F0F" w:rsidRPr="00275F0F" w:rsidRDefault="00CF0A6C" w:rsidP="00275F0F">
      <w:pPr>
        <w:jc w:val="center"/>
        <w:rPr>
          <w:rFonts w:asciiTheme="minorHAnsi" w:hAnsiTheme="minorHAnsi"/>
          <w:sz w:val="20"/>
          <w:szCs w:val="20"/>
        </w:rPr>
      </w:pPr>
      <w:r>
        <w:rPr>
          <w:rFonts w:asciiTheme="minorHAnsi" w:hAnsiTheme="minorHAnsi"/>
          <w:sz w:val="20"/>
          <w:szCs w:val="20"/>
        </w:rPr>
        <w:t>(</w:t>
      </w:r>
      <w:r w:rsidR="00275F0F" w:rsidRPr="00275F0F">
        <w:rPr>
          <w:rFonts w:asciiTheme="minorHAnsi" w:hAnsiTheme="minorHAnsi"/>
          <w:sz w:val="20"/>
          <w:szCs w:val="20"/>
        </w:rPr>
        <w:t>Copyright</w:t>
      </w:r>
      <w:r w:rsidR="00586EB2">
        <w:rPr>
          <w:rFonts w:asciiTheme="minorHAnsi" w:hAnsiTheme="minorHAnsi"/>
          <w:sz w:val="20"/>
          <w:szCs w:val="20"/>
        </w:rPr>
        <w:t>:</w:t>
      </w:r>
      <w:r w:rsidR="00275F0F" w:rsidRPr="00275F0F">
        <w:rPr>
          <w:rFonts w:asciiTheme="minorHAnsi" w:hAnsiTheme="minorHAnsi"/>
          <w:sz w:val="20"/>
          <w:szCs w:val="20"/>
        </w:rPr>
        <w:t xml:space="preserve"> Dean and Chapter of Canterbury Cathedral</w:t>
      </w:r>
      <w:r w:rsidR="00275F0F">
        <w:rPr>
          <w:rFonts w:asciiTheme="minorHAnsi" w:hAnsiTheme="minorHAnsi"/>
          <w:sz w:val="20"/>
          <w:szCs w:val="20"/>
        </w:rPr>
        <w:t>)</w:t>
      </w:r>
    </w:p>
    <w:p w:rsidR="00DE32AD" w:rsidRPr="00C12B6D" w:rsidRDefault="00DE32AD" w:rsidP="0088510B">
      <w:pPr>
        <w:pStyle w:val="NoSpacing"/>
        <w:rPr>
          <w:rFonts w:asciiTheme="minorHAnsi" w:hAnsiTheme="minorHAnsi"/>
          <w:sz w:val="20"/>
          <w:szCs w:val="20"/>
        </w:rPr>
      </w:pPr>
      <w:r w:rsidRPr="00C12B6D">
        <w:rPr>
          <w:rFonts w:asciiTheme="minorHAnsi" w:hAnsiTheme="minorHAnsi"/>
          <w:sz w:val="20"/>
          <w:szCs w:val="20"/>
        </w:rPr>
        <w:t>There will be tours of Canterbury Cathedral Library (led by Karen Brayshaw), St Mildred’s Church (Paul Bennett), St John’s Hospital (Dr Sheila Sweetinburgh), the Westgate (Richard Eales) and the Poor Priests’ Hospital (Paul Bennett).</w:t>
      </w:r>
    </w:p>
    <w:p w:rsidR="00DE32AD" w:rsidRPr="00C12B6D" w:rsidRDefault="00DE32AD" w:rsidP="0088510B">
      <w:pPr>
        <w:pStyle w:val="NoSpacing"/>
        <w:rPr>
          <w:rFonts w:asciiTheme="minorHAnsi" w:hAnsiTheme="minorHAnsi"/>
          <w:sz w:val="20"/>
          <w:szCs w:val="20"/>
        </w:rPr>
      </w:pPr>
    </w:p>
    <w:p w:rsidR="00DE32AD" w:rsidRPr="00C12B6D" w:rsidRDefault="00DE32AD" w:rsidP="0088510B">
      <w:pPr>
        <w:pStyle w:val="NoSpacing"/>
        <w:rPr>
          <w:rFonts w:asciiTheme="minorHAnsi" w:hAnsiTheme="minorHAnsi"/>
          <w:sz w:val="20"/>
          <w:szCs w:val="20"/>
        </w:rPr>
      </w:pPr>
    </w:p>
    <w:p w:rsidR="00DE32AD" w:rsidRPr="00C12B6D" w:rsidRDefault="00DE32AD" w:rsidP="00F85A33">
      <w:pPr>
        <w:pStyle w:val="NoSpacing"/>
        <w:jc w:val="center"/>
        <w:rPr>
          <w:rFonts w:asciiTheme="minorHAnsi" w:hAnsiTheme="minorHAnsi"/>
          <w:sz w:val="20"/>
          <w:szCs w:val="20"/>
        </w:rPr>
      </w:pPr>
      <w:r w:rsidRPr="00C12B6D">
        <w:rPr>
          <w:rFonts w:asciiTheme="minorHAnsi" w:hAnsiTheme="minorHAnsi"/>
          <w:sz w:val="20"/>
          <w:szCs w:val="20"/>
        </w:rPr>
        <w:t xml:space="preserve"> </w:t>
      </w:r>
      <w:r w:rsidRPr="00C12B6D">
        <w:rPr>
          <w:rFonts w:asciiTheme="minorHAnsi" w:hAnsiTheme="minorHAnsi"/>
          <w:noProof/>
          <w:sz w:val="20"/>
          <w:szCs w:val="20"/>
          <w:lang w:val="en-GB" w:eastAsia="en-GB" w:bidi="ar-SA"/>
        </w:rPr>
        <w:drawing>
          <wp:inline distT="0" distB="0" distL="0" distR="0">
            <wp:extent cx="1692000" cy="1079385"/>
            <wp:effectExtent l="19050" t="0" r="3450" b="0"/>
            <wp:docPr id="3" name="Picture 6" descr="C:\Users\Paul\Documents\Kent Archaeological Society\Ward\B0035 St Dunstan's St and Westgate Canter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ul\Documents\Kent Archaeological Society\Ward\B0035 St Dunstan's St and Westgate Canterbury.jpg"/>
                    <pic:cNvPicPr>
                      <a:picLocks noChangeAspect="1" noChangeArrowheads="1"/>
                    </pic:cNvPicPr>
                  </pic:nvPicPr>
                  <pic:blipFill>
                    <a:blip r:embed="rId11" cstate="print"/>
                    <a:srcRect/>
                    <a:stretch>
                      <a:fillRect/>
                    </a:stretch>
                  </pic:blipFill>
                  <pic:spPr bwMode="auto">
                    <a:xfrm>
                      <a:off x="0" y="0"/>
                      <a:ext cx="1692000" cy="1079385"/>
                    </a:xfrm>
                    <a:prstGeom prst="rect">
                      <a:avLst/>
                    </a:prstGeom>
                    <a:noFill/>
                    <a:ln w="9525">
                      <a:noFill/>
                      <a:miter lim="800000"/>
                      <a:headEnd/>
                      <a:tailEnd/>
                    </a:ln>
                  </pic:spPr>
                </pic:pic>
              </a:graphicData>
            </a:graphic>
          </wp:inline>
        </w:drawing>
      </w:r>
    </w:p>
    <w:p w:rsidR="008018D5" w:rsidRDefault="008018D5" w:rsidP="00F85A33">
      <w:pPr>
        <w:pStyle w:val="NoSpacing"/>
        <w:jc w:val="center"/>
        <w:rPr>
          <w:rFonts w:asciiTheme="minorHAnsi" w:hAnsiTheme="minorHAnsi"/>
          <w:i/>
          <w:sz w:val="20"/>
          <w:szCs w:val="20"/>
        </w:rPr>
      </w:pPr>
      <w:r>
        <w:rPr>
          <w:rFonts w:asciiTheme="minorHAnsi" w:hAnsiTheme="minorHAnsi"/>
          <w:i/>
          <w:sz w:val="20"/>
          <w:szCs w:val="20"/>
        </w:rPr>
        <w:t>Above: a</w:t>
      </w:r>
      <w:r w:rsidR="00DE32AD" w:rsidRPr="00C12B6D">
        <w:rPr>
          <w:rFonts w:asciiTheme="minorHAnsi" w:hAnsiTheme="minorHAnsi"/>
          <w:i/>
          <w:sz w:val="20"/>
          <w:szCs w:val="20"/>
        </w:rPr>
        <w:t xml:space="preserve">n archive photograph of the Westgate, one of the buildings </w:t>
      </w:r>
    </w:p>
    <w:p w:rsidR="00DE32AD" w:rsidRPr="00C12B6D" w:rsidRDefault="00DE32AD" w:rsidP="00F85A33">
      <w:pPr>
        <w:pStyle w:val="NoSpacing"/>
        <w:jc w:val="center"/>
        <w:rPr>
          <w:rFonts w:asciiTheme="minorHAnsi" w:hAnsiTheme="minorHAnsi"/>
          <w:i/>
          <w:sz w:val="20"/>
          <w:szCs w:val="20"/>
        </w:rPr>
      </w:pPr>
      <w:r w:rsidRPr="00C12B6D">
        <w:rPr>
          <w:rFonts w:asciiTheme="minorHAnsi" w:hAnsiTheme="minorHAnsi"/>
          <w:i/>
          <w:sz w:val="20"/>
          <w:szCs w:val="20"/>
        </w:rPr>
        <w:t>on the Canterbury Medieval Weekend tour itinerary.</w:t>
      </w:r>
    </w:p>
    <w:p w:rsidR="00DE32AD" w:rsidRPr="00C12B6D" w:rsidRDefault="00DE32AD" w:rsidP="00F85A33">
      <w:pPr>
        <w:pStyle w:val="NoSpacing"/>
        <w:jc w:val="center"/>
        <w:rPr>
          <w:rFonts w:asciiTheme="minorHAnsi" w:hAnsiTheme="minorHAnsi"/>
          <w:i/>
          <w:sz w:val="20"/>
          <w:szCs w:val="20"/>
        </w:rPr>
      </w:pPr>
      <w:r w:rsidRPr="00C12B6D">
        <w:rPr>
          <w:rFonts w:asciiTheme="minorHAnsi" w:hAnsiTheme="minorHAnsi"/>
          <w:i/>
          <w:sz w:val="20"/>
          <w:szCs w:val="20"/>
        </w:rPr>
        <w:t xml:space="preserve"> </w:t>
      </w:r>
      <w:r w:rsidRPr="00C12B6D">
        <w:rPr>
          <w:rFonts w:asciiTheme="minorHAnsi" w:hAnsiTheme="minorHAnsi"/>
          <w:sz w:val="20"/>
          <w:szCs w:val="20"/>
        </w:rPr>
        <w:t>(Kent Archaeological Society/Catharine Weed Barnes Ward Collection)</w:t>
      </w:r>
    </w:p>
    <w:p w:rsidR="008018D5" w:rsidRDefault="008018D5" w:rsidP="008018D5">
      <w:pPr>
        <w:pStyle w:val="NoSpacing"/>
        <w:rPr>
          <w:rFonts w:asciiTheme="minorHAnsi" w:hAnsiTheme="minorHAnsi"/>
          <w:sz w:val="20"/>
          <w:szCs w:val="20"/>
        </w:rPr>
      </w:pPr>
    </w:p>
    <w:p w:rsidR="008018D5" w:rsidRPr="00C12B6D" w:rsidRDefault="008018D5" w:rsidP="008018D5">
      <w:pPr>
        <w:pStyle w:val="NoSpacing"/>
        <w:rPr>
          <w:rFonts w:asciiTheme="minorHAnsi" w:hAnsiTheme="minorHAnsi"/>
          <w:sz w:val="20"/>
          <w:szCs w:val="20"/>
        </w:rPr>
      </w:pPr>
    </w:p>
    <w:p w:rsidR="00DE32AD" w:rsidRPr="00C12B6D" w:rsidRDefault="00DE32AD" w:rsidP="00F85A33">
      <w:pPr>
        <w:pStyle w:val="NoSpacing"/>
        <w:jc w:val="center"/>
        <w:rPr>
          <w:rFonts w:asciiTheme="minorHAnsi" w:hAnsiTheme="minorHAnsi"/>
          <w:sz w:val="20"/>
          <w:szCs w:val="20"/>
        </w:rPr>
      </w:pPr>
      <w:r w:rsidRPr="00C12B6D">
        <w:rPr>
          <w:rFonts w:asciiTheme="minorHAnsi" w:hAnsiTheme="minorHAnsi"/>
          <w:noProof/>
          <w:sz w:val="20"/>
          <w:szCs w:val="20"/>
          <w:lang w:val="en-GB" w:eastAsia="en-GB" w:bidi="ar-SA"/>
        </w:rPr>
        <w:drawing>
          <wp:inline distT="0" distB="0" distL="0" distR="0">
            <wp:extent cx="1692000" cy="2194512"/>
            <wp:effectExtent l="19050" t="0" r="3450" b="0"/>
            <wp:docPr id="8" name="Picture 7" descr="C:\Users\Paul\Documents\Kent Archaeological Society\Canterbury Medieval Weekend 1 - 3 April 2016\St John's 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ul\Documents\Kent Archaeological Society\Canterbury Medieval Weekend 1 - 3 April 2016\St John's Hospital.jpg"/>
                    <pic:cNvPicPr>
                      <a:picLocks noChangeAspect="1" noChangeArrowheads="1"/>
                    </pic:cNvPicPr>
                  </pic:nvPicPr>
                  <pic:blipFill>
                    <a:blip r:embed="rId12" cstate="print"/>
                    <a:srcRect/>
                    <a:stretch>
                      <a:fillRect/>
                    </a:stretch>
                  </pic:blipFill>
                  <pic:spPr bwMode="auto">
                    <a:xfrm>
                      <a:off x="0" y="0"/>
                      <a:ext cx="1692000" cy="2194512"/>
                    </a:xfrm>
                    <a:prstGeom prst="rect">
                      <a:avLst/>
                    </a:prstGeom>
                    <a:noFill/>
                    <a:ln w="9525">
                      <a:noFill/>
                      <a:miter lim="800000"/>
                      <a:headEnd/>
                      <a:tailEnd/>
                    </a:ln>
                  </pic:spPr>
                </pic:pic>
              </a:graphicData>
            </a:graphic>
          </wp:inline>
        </w:drawing>
      </w:r>
    </w:p>
    <w:p w:rsidR="008018D5" w:rsidRDefault="008018D5" w:rsidP="00F85A33">
      <w:pPr>
        <w:pStyle w:val="NoSpacing"/>
        <w:jc w:val="center"/>
        <w:rPr>
          <w:rFonts w:asciiTheme="minorHAnsi" w:hAnsiTheme="minorHAnsi"/>
          <w:i/>
          <w:sz w:val="20"/>
          <w:szCs w:val="20"/>
        </w:rPr>
      </w:pPr>
      <w:r>
        <w:rPr>
          <w:rFonts w:asciiTheme="minorHAnsi" w:hAnsiTheme="minorHAnsi"/>
          <w:i/>
          <w:sz w:val="20"/>
          <w:szCs w:val="20"/>
        </w:rPr>
        <w:t>Above: a</w:t>
      </w:r>
      <w:r w:rsidR="00DE32AD" w:rsidRPr="00C12B6D">
        <w:rPr>
          <w:rFonts w:asciiTheme="minorHAnsi" w:hAnsiTheme="minorHAnsi"/>
          <w:i/>
          <w:sz w:val="20"/>
          <w:szCs w:val="20"/>
        </w:rPr>
        <w:t xml:space="preserve">n archive photograph of St John’s Hospital, one of the buildings </w:t>
      </w:r>
    </w:p>
    <w:p w:rsidR="00DE32AD" w:rsidRPr="00C12B6D" w:rsidRDefault="00DE32AD" w:rsidP="00F85A33">
      <w:pPr>
        <w:pStyle w:val="NoSpacing"/>
        <w:jc w:val="center"/>
        <w:rPr>
          <w:rFonts w:asciiTheme="minorHAnsi" w:hAnsiTheme="minorHAnsi"/>
          <w:i/>
          <w:sz w:val="20"/>
          <w:szCs w:val="20"/>
        </w:rPr>
      </w:pPr>
      <w:r w:rsidRPr="00C12B6D">
        <w:rPr>
          <w:rFonts w:asciiTheme="minorHAnsi" w:hAnsiTheme="minorHAnsi"/>
          <w:i/>
          <w:sz w:val="20"/>
          <w:szCs w:val="20"/>
        </w:rPr>
        <w:t xml:space="preserve">on the Canterbury Medieval Weekend tour itinerary. </w:t>
      </w:r>
    </w:p>
    <w:p w:rsidR="00DE32AD" w:rsidRPr="008018D5" w:rsidRDefault="00DE32AD" w:rsidP="008018D5">
      <w:pPr>
        <w:pStyle w:val="NoSpacing"/>
        <w:jc w:val="center"/>
        <w:rPr>
          <w:rFonts w:asciiTheme="minorHAnsi" w:hAnsiTheme="minorHAnsi"/>
          <w:i/>
          <w:sz w:val="20"/>
          <w:szCs w:val="20"/>
        </w:rPr>
      </w:pPr>
      <w:r w:rsidRPr="00C12B6D">
        <w:rPr>
          <w:rFonts w:asciiTheme="minorHAnsi" w:hAnsiTheme="minorHAnsi"/>
          <w:sz w:val="20"/>
          <w:szCs w:val="20"/>
        </w:rPr>
        <w:t>(Kent Archaeological Society/Catharine Weed Barnes Ward Collection</w:t>
      </w:r>
      <w:r w:rsidR="008018D5">
        <w:rPr>
          <w:rFonts w:asciiTheme="minorHAnsi" w:hAnsiTheme="minorHAnsi"/>
          <w:sz w:val="20"/>
          <w:szCs w:val="20"/>
        </w:rPr>
        <w:t>)</w:t>
      </w:r>
    </w:p>
    <w:p w:rsidR="00DE32AD" w:rsidRPr="00C12B6D" w:rsidRDefault="00DE32AD" w:rsidP="0088510B">
      <w:pPr>
        <w:pStyle w:val="NoSpacing"/>
        <w:rPr>
          <w:rFonts w:asciiTheme="minorHAnsi" w:hAnsiTheme="minorHAnsi"/>
          <w:sz w:val="20"/>
          <w:szCs w:val="20"/>
        </w:rPr>
      </w:pPr>
      <w:r w:rsidRPr="00C12B6D">
        <w:rPr>
          <w:rFonts w:asciiTheme="minorHAnsi" w:hAnsiTheme="minorHAnsi"/>
          <w:sz w:val="20"/>
          <w:szCs w:val="20"/>
        </w:rPr>
        <w:t>The weekend will conclude with a wide-ranging analysis on ‘Medieval Horizo</w:t>
      </w:r>
      <w:r w:rsidR="00FC3153">
        <w:rPr>
          <w:rFonts w:asciiTheme="minorHAnsi" w:hAnsiTheme="minorHAnsi"/>
          <w:sz w:val="20"/>
          <w:szCs w:val="20"/>
        </w:rPr>
        <w:t xml:space="preserve">ns’ by Ian Mortimer, author of </w:t>
      </w:r>
      <w:r w:rsidRPr="00FC3153">
        <w:rPr>
          <w:rFonts w:asciiTheme="minorHAnsi" w:hAnsiTheme="minorHAnsi"/>
          <w:i/>
          <w:sz w:val="20"/>
          <w:szCs w:val="20"/>
        </w:rPr>
        <w:t>A Time-travel</w:t>
      </w:r>
      <w:r w:rsidR="00FC3153" w:rsidRPr="00FC3153">
        <w:rPr>
          <w:rFonts w:asciiTheme="minorHAnsi" w:hAnsiTheme="minorHAnsi"/>
          <w:i/>
          <w:sz w:val="20"/>
          <w:szCs w:val="20"/>
        </w:rPr>
        <w:t>ler’s Guide to Medieval England</w:t>
      </w:r>
      <w:r w:rsidRPr="00C12B6D">
        <w:rPr>
          <w:rFonts w:asciiTheme="minorHAnsi" w:hAnsiTheme="minorHAnsi"/>
          <w:sz w:val="20"/>
          <w:szCs w:val="20"/>
        </w:rPr>
        <w:t>.</w:t>
      </w:r>
      <w:r w:rsidR="00DF7C06">
        <w:rPr>
          <w:rFonts w:asciiTheme="minorHAnsi" w:hAnsiTheme="minorHAnsi"/>
          <w:sz w:val="20"/>
          <w:szCs w:val="20"/>
        </w:rPr>
        <w:t xml:space="preserve"> </w:t>
      </w:r>
      <w:r w:rsidRPr="00C12B6D">
        <w:rPr>
          <w:rFonts w:asciiTheme="minorHAnsi" w:hAnsiTheme="minorHAnsi"/>
          <w:sz w:val="20"/>
          <w:szCs w:val="20"/>
        </w:rPr>
        <w:t xml:space="preserve">For full details visit </w:t>
      </w:r>
      <w:hyperlink r:id="rId13" w:history="1">
        <w:r w:rsidRPr="00C12B6D">
          <w:rPr>
            <w:rStyle w:val="Hyperlink"/>
            <w:rFonts w:asciiTheme="minorHAnsi" w:hAnsiTheme="minorHAnsi"/>
            <w:sz w:val="20"/>
            <w:szCs w:val="20"/>
          </w:rPr>
          <w:t>http://www.canterbury.ac.uk/medieval-canterbury</w:t>
        </w:r>
      </w:hyperlink>
      <w:r w:rsidRPr="00C12B6D">
        <w:rPr>
          <w:rFonts w:asciiTheme="minorHAnsi" w:hAnsiTheme="minorHAnsi"/>
          <w:sz w:val="20"/>
          <w:szCs w:val="20"/>
        </w:rPr>
        <w:t xml:space="preserve"> </w:t>
      </w:r>
    </w:p>
    <w:p w:rsidR="00403CEB" w:rsidRPr="00C12B6D" w:rsidRDefault="00403CEB" w:rsidP="00045A21">
      <w:pPr>
        <w:spacing w:after="0"/>
        <w:rPr>
          <w:rFonts w:asciiTheme="minorHAnsi" w:hAnsiTheme="minorHAnsi"/>
          <w:b/>
          <w:color w:val="FF0000"/>
          <w:sz w:val="20"/>
          <w:szCs w:val="20"/>
          <w:lang w:val="en-GB"/>
        </w:rPr>
      </w:pPr>
    </w:p>
    <w:sectPr w:rsidR="00403CEB" w:rsidRPr="00C12B6D" w:rsidSect="00663562">
      <w:footerReference w:type="default" r:id="rId14"/>
      <w:headerReference w:type="first" r:id="rId15"/>
      <w:footerReference w:type="first" r:id="rId16"/>
      <w:type w:val="continuous"/>
      <w:pgSz w:w="11906" w:h="16838" w:code="9"/>
      <w:pgMar w:top="851" w:right="849" w:bottom="1843" w:left="992"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68" w:rsidRPr="00CA42EC" w:rsidRDefault="00806368" w:rsidP="00685835">
      <w:pPr>
        <w:spacing w:after="0" w:line="240" w:lineRule="auto"/>
        <w:rPr>
          <w:sz w:val="17"/>
          <w:szCs w:val="17"/>
        </w:rPr>
      </w:pPr>
      <w:r w:rsidRPr="00CA42EC">
        <w:rPr>
          <w:sz w:val="17"/>
          <w:szCs w:val="17"/>
        </w:rPr>
        <w:separator/>
      </w:r>
    </w:p>
  </w:endnote>
  <w:endnote w:type="continuationSeparator" w:id="0">
    <w:p w:rsidR="00806368" w:rsidRPr="00CA42EC" w:rsidRDefault="00806368" w:rsidP="00685835">
      <w:pPr>
        <w:spacing w:after="0" w:line="240" w:lineRule="auto"/>
        <w:rPr>
          <w:sz w:val="17"/>
          <w:szCs w:val="17"/>
        </w:rPr>
      </w:pPr>
      <w:r w:rsidRPr="00CA42EC">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FD01C3" w:rsidP="00981315">
    <w:pPr>
      <w:pStyle w:val="Footer"/>
      <w:jc w:val="right"/>
      <w:rPr>
        <w:sz w:val="17"/>
        <w:szCs w:val="17"/>
      </w:rPr>
    </w:pPr>
    <w:r>
      <w:rPr>
        <w:noProof/>
        <w:sz w:val="17"/>
        <w:szCs w:val="17"/>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2909570</wp:posOffset>
              </wp:positionH>
              <wp:positionV relativeFrom="paragraph">
                <wp:posOffset>-387985</wp:posOffset>
              </wp:positionV>
              <wp:extent cx="3569335" cy="621665"/>
              <wp:effectExtent l="0" t="0" r="0" b="698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29.1pt;margin-top:-30.55pt;width:281.05pt;height:48.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" stroked="f">
              <v:textbox style="mso-fit-shape-to-text:t">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r w:rsidR="006B52C5" w:rsidRPr="00CA42EC">
      <w:rPr>
        <w:sz w:val="17"/>
        <w:szCs w:val="17"/>
      </w:rPr>
      <w:fldChar w:fldCharType="begin"/>
    </w:r>
    <w:r w:rsidR="00C73EAB" w:rsidRPr="00CA42EC">
      <w:rPr>
        <w:sz w:val="17"/>
        <w:szCs w:val="17"/>
      </w:rPr>
      <w:instrText xml:space="preserve"> PAGE   \* MERGEFORMAT </w:instrText>
    </w:r>
    <w:r w:rsidR="006B52C5" w:rsidRPr="00CA42EC">
      <w:rPr>
        <w:sz w:val="17"/>
        <w:szCs w:val="17"/>
      </w:rPr>
      <w:fldChar w:fldCharType="separate"/>
    </w:r>
    <w:r>
      <w:rPr>
        <w:noProof/>
        <w:sz w:val="17"/>
        <w:szCs w:val="17"/>
      </w:rPr>
      <w:t>2</w:t>
    </w:r>
    <w:r w:rsidR="006B52C5" w:rsidRPr="00CA42EC">
      <w:rPr>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FD01C3" w:rsidP="00025849">
    <w:pPr>
      <w:pStyle w:val="Footer"/>
      <w:jc w:val="right"/>
      <w:rPr>
        <w:rFonts w:ascii="Arial" w:hAnsi="Arial" w:cs="Arial"/>
        <w:sz w:val="12"/>
        <w:szCs w:val="12"/>
      </w:rPr>
    </w:pPr>
    <w:r>
      <w:rPr>
        <w:rFonts w:ascii="Arial" w:hAnsi="Arial" w:cs="Arial"/>
        <w:noProof/>
        <w:sz w:val="12"/>
        <w:szCs w:val="12"/>
        <w:lang w:val="en-GB" w:eastAsia="en-GB" w:bidi="ar-SA"/>
      </w:rPr>
      <mc:AlternateContent>
        <mc:Choice Requires="wps">
          <w:drawing>
            <wp:anchor distT="0" distB="0" distL="114300" distR="114300" simplePos="0" relativeHeight="251656704" behindDoc="0" locked="0" layoutInCell="1" allowOverlap="1">
              <wp:simplePos x="0" y="0"/>
              <wp:positionH relativeFrom="column">
                <wp:posOffset>2917190</wp:posOffset>
              </wp:positionH>
              <wp:positionV relativeFrom="paragraph">
                <wp:posOffset>-262890</wp:posOffset>
              </wp:positionV>
              <wp:extent cx="3569335" cy="621665"/>
              <wp:effectExtent l="0" t="0" r="0" b="69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29.7pt;margin-top:-20.7pt;width:281.05pt;height:48.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" stroked="f">
              <v:textbox style="mso-fit-shape-to-text:t">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p>
  <w:p w:rsidR="00C73EAB" w:rsidRPr="00CA42EC" w:rsidRDefault="00C73EAB" w:rsidP="00025849">
    <w:pPr>
      <w:pStyle w:val="Footer"/>
      <w:ind w:right="-1"/>
      <w:jc w:val="right"/>
      <w:rPr>
        <w:rFonts w:ascii="Arial" w:hAnsi="Arial" w:cs="Arial"/>
        <w:sz w:val="12"/>
        <w:szCs w:val="12"/>
      </w:rPr>
    </w:pPr>
  </w:p>
  <w:p w:rsidR="00C73EAB" w:rsidRPr="00CA42EC" w:rsidRDefault="00C73EAB" w:rsidP="00025849">
    <w:pPr>
      <w:pStyle w:val="Footer"/>
      <w:ind w:right="-1"/>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68" w:rsidRPr="00CA42EC" w:rsidRDefault="00806368" w:rsidP="00685835">
      <w:pPr>
        <w:spacing w:after="0" w:line="240" w:lineRule="auto"/>
        <w:rPr>
          <w:sz w:val="17"/>
          <w:szCs w:val="17"/>
        </w:rPr>
      </w:pPr>
      <w:r w:rsidRPr="00CA42EC">
        <w:rPr>
          <w:sz w:val="17"/>
          <w:szCs w:val="17"/>
        </w:rPr>
        <w:separator/>
      </w:r>
    </w:p>
  </w:footnote>
  <w:footnote w:type="continuationSeparator" w:id="0">
    <w:p w:rsidR="00806368" w:rsidRPr="00CA42EC" w:rsidRDefault="00806368" w:rsidP="00685835">
      <w:pPr>
        <w:spacing w:after="0" w:line="240" w:lineRule="auto"/>
        <w:rPr>
          <w:sz w:val="17"/>
          <w:szCs w:val="17"/>
        </w:rPr>
      </w:pPr>
      <w:r w:rsidRPr="00CA42EC">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FD01C3">
    <w:pPr>
      <w:pStyle w:val="Header"/>
      <w:rPr>
        <w:noProof/>
        <w:sz w:val="17"/>
        <w:szCs w:val="17"/>
        <w:lang w:eastAsia="en-GB"/>
      </w:rPr>
    </w:pPr>
    <w:r>
      <w:rPr>
        <w:noProof/>
        <w:sz w:val="17"/>
        <w:szCs w:val="17"/>
        <w:lang w:val="en-GB" w:eastAsia="en-GB" w:bidi="ar-SA"/>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80010</wp:posOffset>
              </wp:positionV>
              <wp:extent cx="3993515" cy="1006475"/>
              <wp:effectExtent l="0" t="0" r="0" b="31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9pt;margin-top:6.3pt;width:314.45pt;height:79.2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5RtQIAAMA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" filled="f" stroked="f">
              <v:textbox style="mso-fit-shape-to-text:t">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v:textbox>
            </v:shape>
          </w:pict>
        </mc:Fallback>
      </mc:AlternateContent>
    </w:r>
  </w:p>
  <w:p w:rsidR="00C73EAB" w:rsidRPr="00CA42EC" w:rsidRDefault="00C73EAB">
    <w:pPr>
      <w:pStyle w:val="Header"/>
      <w:rPr>
        <w:noProof/>
        <w:sz w:val="17"/>
        <w:szCs w:val="17"/>
        <w:lang w:eastAsia="en-GB"/>
      </w:rPr>
    </w:pPr>
  </w:p>
  <w:p w:rsidR="00C73EAB" w:rsidRPr="00CA42EC" w:rsidRDefault="00C73EAB">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73EAB" w:rsidRPr="00CA42EC" w:rsidRDefault="00C73EAB">
    <w:pPr>
      <w:pStyle w:val="Head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7"/>
    <w:rsid w:val="00012FF4"/>
    <w:rsid w:val="00015F3C"/>
    <w:rsid w:val="000241F2"/>
    <w:rsid w:val="00025849"/>
    <w:rsid w:val="0003171F"/>
    <w:rsid w:val="00033C70"/>
    <w:rsid w:val="00034DF4"/>
    <w:rsid w:val="00045A21"/>
    <w:rsid w:val="000518F2"/>
    <w:rsid w:val="0005649C"/>
    <w:rsid w:val="00062FC3"/>
    <w:rsid w:val="0007034F"/>
    <w:rsid w:val="00092A6B"/>
    <w:rsid w:val="000A13AD"/>
    <w:rsid w:val="000A3091"/>
    <w:rsid w:val="000A3713"/>
    <w:rsid w:val="000A432D"/>
    <w:rsid w:val="000A7AE4"/>
    <w:rsid w:val="000B3548"/>
    <w:rsid w:val="000D0DD4"/>
    <w:rsid w:val="000D0F96"/>
    <w:rsid w:val="000D3A56"/>
    <w:rsid w:val="000D52B3"/>
    <w:rsid w:val="000D5ABF"/>
    <w:rsid w:val="000D6AAD"/>
    <w:rsid w:val="000E41A0"/>
    <w:rsid w:val="000E4707"/>
    <w:rsid w:val="000F66E8"/>
    <w:rsid w:val="000F74AC"/>
    <w:rsid w:val="000F7767"/>
    <w:rsid w:val="00100F58"/>
    <w:rsid w:val="00112905"/>
    <w:rsid w:val="00115D06"/>
    <w:rsid w:val="00132B00"/>
    <w:rsid w:val="00135E76"/>
    <w:rsid w:val="00136BA7"/>
    <w:rsid w:val="0014040B"/>
    <w:rsid w:val="00147656"/>
    <w:rsid w:val="0015715F"/>
    <w:rsid w:val="00160505"/>
    <w:rsid w:val="00165BB9"/>
    <w:rsid w:val="00170C80"/>
    <w:rsid w:val="00171B4F"/>
    <w:rsid w:val="001809CD"/>
    <w:rsid w:val="001844CE"/>
    <w:rsid w:val="001857F6"/>
    <w:rsid w:val="00196AA4"/>
    <w:rsid w:val="001A53BB"/>
    <w:rsid w:val="001A5CF2"/>
    <w:rsid w:val="001B470E"/>
    <w:rsid w:val="001C12DF"/>
    <w:rsid w:val="001C755B"/>
    <w:rsid w:val="001E6F7D"/>
    <w:rsid w:val="001F3AFF"/>
    <w:rsid w:val="00201872"/>
    <w:rsid w:val="00207BC3"/>
    <w:rsid w:val="00210266"/>
    <w:rsid w:val="00210747"/>
    <w:rsid w:val="00211B21"/>
    <w:rsid w:val="0022233F"/>
    <w:rsid w:val="002252D8"/>
    <w:rsid w:val="00226BF5"/>
    <w:rsid w:val="00243461"/>
    <w:rsid w:val="00243C98"/>
    <w:rsid w:val="002457BE"/>
    <w:rsid w:val="0024730F"/>
    <w:rsid w:val="0025686C"/>
    <w:rsid w:val="002568C5"/>
    <w:rsid w:val="00257677"/>
    <w:rsid w:val="00275F0F"/>
    <w:rsid w:val="00283A30"/>
    <w:rsid w:val="002878A1"/>
    <w:rsid w:val="002A15FA"/>
    <w:rsid w:val="002A39F3"/>
    <w:rsid w:val="002A507A"/>
    <w:rsid w:val="002B0098"/>
    <w:rsid w:val="002B564B"/>
    <w:rsid w:val="002B6888"/>
    <w:rsid w:val="002B6AAD"/>
    <w:rsid w:val="002C01A9"/>
    <w:rsid w:val="002C05A9"/>
    <w:rsid w:val="002C2364"/>
    <w:rsid w:val="002C39E2"/>
    <w:rsid w:val="002D3DBD"/>
    <w:rsid w:val="002D5A98"/>
    <w:rsid w:val="002E03E3"/>
    <w:rsid w:val="002E4F3A"/>
    <w:rsid w:val="002F1AC2"/>
    <w:rsid w:val="002F38F2"/>
    <w:rsid w:val="002F68BD"/>
    <w:rsid w:val="002F7BF9"/>
    <w:rsid w:val="00302914"/>
    <w:rsid w:val="00311FE2"/>
    <w:rsid w:val="00316AB8"/>
    <w:rsid w:val="003262A0"/>
    <w:rsid w:val="00327F63"/>
    <w:rsid w:val="00332ECB"/>
    <w:rsid w:val="00340AEA"/>
    <w:rsid w:val="003509C8"/>
    <w:rsid w:val="00356A5E"/>
    <w:rsid w:val="00366ADE"/>
    <w:rsid w:val="00370A80"/>
    <w:rsid w:val="00377F3F"/>
    <w:rsid w:val="00382084"/>
    <w:rsid w:val="0038690E"/>
    <w:rsid w:val="00386EDB"/>
    <w:rsid w:val="003B1B79"/>
    <w:rsid w:val="003B4B38"/>
    <w:rsid w:val="003B7817"/>
    <w:rsid w:val="003C75F2"/>
    <w:rsid w:val="003D13A9"/>
    <w:rsid w:val="003F0777"/>
    <w:rsid w:val="003F6CDA"/>
    <w:rsid w:val="004015C8"/>
    <w:rsid w:val="00403CEB"/>
    <w:rsid w:val="0041453D"/>
    <w:rsid w:val="00417BA5"/>
    <w:rsid w:val="0042179A"/>
    <w:rsid w:val="00422CF6"/>
    <w:rsid w:val="00425BF4"/>
    <w:rsid w:val="00427D14"/>
    <w:rsid w:val="004319E7"/>
    <w:rsid w:val="0043770D"/>
    <w:rsid w:val="00441970"/>
    <w:rsid w:val="0045023A"/>
    <w:rsid w:val="0045322A"/>
    <w:rsid w:val="00454CA2"/>
    <w:rsid w:val="00472120"/>
    <w:rsid w:val="0047222E"/>
    <w:rsid w:val="00474F87"/>
    <w:rsid w:val="004768E8"/>
    <w:rsid w:val="004832E5"/>
    <w:rsid w:val="00483820"/>
    <w:rsid w:val="00490123"/>
    <w:rsid w:val="004967D5"/>
    <w:rsid w:val="004A0E80"/>
    <w:rsid w:val="004A10C3"/>
    <w:rsid w:val="004A2204"/>
    <w:rsid w:val="004A656F"/>
    <w:rsid w:val="004B129F"/>
    <w:rsid w:val="004B2B23"/>
    <w:rsid w:val="004C2865"/>
    <w:rsid w:val="004D0E05"/>
    <w:rsid w:val="004D2351"/>
    <w:rsid w:val="004D2676"/>
    <w:rsid w:val="004D3C2F"/>
    <w:rsid w:val="004D5293"/>
    <w:rsid w:val="004D73B9"/>
    <w:rsid w:val="004E4B2E"/>
    <w:rsid w:val="004E578D"/>
    <w:rsid w:val="004F6CB3"/>
    <w:rsid w:val="004F6D16"/>
    <w:rsid w:val="004F785A"/>
    <w:rsid w:val="004F7A43"/>
    <w:rsid w:val="00500E61"/>
    <w:rsid w:val="00502F79"/>
    <w:rsid w:val="0050526E"/>
    <w:rsid w:val="005073C7"/>
    <w:rsid w:val="0051349A"/>
    <w:rsid w:val="005311AE"/>
    <w:rsid w:val="00552E58"/>
    <w:rsid w:val="00555889"/>
    <w:rsid w:val="005637B1"/>
    <w:rsid w:val="005678D6"/>
    <w:rsid w:val="00571549"/>
    <w:rsid w:val="00572CC1"/>
    <w:rsid w:val="005778B8"/>
    <w:rsid w:val="00584067"/>
    <w:rsid w:val="00586EB2"/>
    <w:rsid w:val="0059373D"/>
    <w:rsid w:val="005A2FC7"/>
    <w:rsid w:val="005A361B"/>
    <w:rsid w:val="005A3A7D"/>
    <w:rsid w:val="005A6A4B"/>
    <w:rsid w:val="005B31E2"/>
    <w:rsid w:val="005C1751"/>
    <w:rsid w:val="005C50A9"/>
    <w:rsid w:val="005D2A8D"/>
    <w:rsid w:val="005D4116"/>
    <w:rsid w:val="005E0043"/>
    <w:rsid w:val="005E0A84"/>
    <w:rsid w:val="005E19CA"/>
    <w:rsid w:val="005E32CC"/>
    <w:rsid w:val="005F0637"/>
    <w:rsid w:val="005F6245"/>
    <w:rsid w:val="00604C3D"/>
    <w:rsid w:val="006238FC"/>
    <w:rsid w:val="0062787A"/>
    <w:rsid w:val="00636C0A"/>
    <w:rsid w:val="00637101"/>
    <w:rsid w:val="0063766C"/>
    <w:rsid w:val="00641759"/>
    <w:rsid w:val="00641D55"/>
    <w:rsid w:val="00643675"/>
    <w:rsid w:val="00643A99"/>
    <w:rsid w:val="006474A7"/>
    <w:rsid w:val="006510D2"/>
    <w:rsid w:val="00663562"/>
    <w:rsid w:val="00665CDB"/>
    <w:rsid w:val="006760FC"/>
    <w:rsid w:val="00685835"/>
    <w:rsid w:val="00697636"/>
    <w:rsid w:val="006A042E"/>
    <w:rsid w:val="006A11FA"/>
    <w:rsid w:val="006A14D5"/>
    <w:rsid w:val="006A430D"/>
    <w:rsid w:val="006A4FB0"/>
    <w:rsid w:val="006A6A00"/>
    <w:rsid w:val="006A719E"/>
    <w:rsid w:val="006B1BA3"/>
    <w:rsid w:val="006B3892"/>
    <w:rsid w:val="006B52C5"/>
    <w:rsid w:val="006B79C3"/>
    <w:rsid w:val="006C5B45"/>
    <w:rsid w:val="006D3C49"/>
    <w:rsid w:val="006D6C68"/>
    <w:rsid w:val="006D7787"/>
    <w:rsid w:val="006D7F2B"/>
    <w:rsid w:val="006E3BE5"/>
    <w:rsid w:val="006E73AD"/>
    <w:rsid w:val="00702AC2"/>
    <w:rsid w:val="00705358"/>
    <w:rsid w:val="00712290"/>
    <w:rsid w:val="007235DE"/>
    <w:rsid w:val="00723D38"/>
    <w:rsid w:val="0072666A"/>
    <w:rsid w:val="0073239D"/>
    <w:rsid w:val="00734026"/>
    <w:rsid w:val="007369AD"/>
    <w:rsid w:val="00741240"/>
    <w:rsid w:val="00763DA7"/>
    <w:rsid w:val="00763E39"/>
    <w:rsid w:val="00764D6B"/>
    <w:rsid w:val="00775AAB"/>
    <w:rsid w:val="00777073"/>
    <w:rsid w:val="00777878"/>
    <w:rsid w:val="00784F88"/>
    <w:rsid w:val="007C2C04"/>
    <w:rsid w:val="007D260F"/>
    <w:rsid w:val="007E13EE"/>
    <w:rsid w:val="008018D5"/>
    <w:rsid w:val="0080593E"/>
    <w:rsid w:val="00806368"/>
    <w:rsid w:val="00833851"/>
    <w:rsid w:val="008411FC"/>
    <w:rsid w:val="008422F8"/>
    <w:rsid w:val="00842949"/>
    <w:rsid w:val="008450EA"/>
    <w:rsid w:val="00852676"/>
    <w:rsid w:val="00870BD8"/>
    <w:rsid w:val="0087234C"/>
    <w:rsid w:val="0087315C"/>
    <w:rsid w:val="0087620B"/>
    <w:rsid w:val="008810D5"/>
    <w:rsid w:val="0088377D"/>
    <w:rsid w:val="00890700"/>
    <w:rsid w:val="0089196A"/>
    <w:rsid w:val="008A012F"/>
    <w:rsid w:val="008A33FB"/>
    <w:rsid w:val="008A7787"/>
    <w:rsid w:val="008B51E1"/>
    <w:rsid w:val="008D4D82"/>
    <w:rsid w:val="008E1E20"/>
    <w:rsid w:val="008E3842"/>
    <w:rsid w:val="008E420A"/>
    <w:rsid w:val="008E6DB2"/>
    <w:rsid w:val="008F1B39"/>
    <w:rsid w:val="00900827"/>
    <w:rsid w:val="00911D29"/>
    <w:rsid w:val="0091352D"/>
    <w:rsid w:val="00922D99"/>
    <w:rsid w:val="0093017A"/>
    <w:rsid w:val="009326BB"/>
    <w:rsid w:val="0093765F"/>
    <w:rsid w:val="009376D9"/>
    <w:rsid w:val="0094023F"/>
    <w:rsid w:val="00944883"/>
    <w:rsid w:val="009623FE"/>
    <w:rsid w:val="00966545"/>
    <w:rsid w:val="009679BF"/>
    <w:rsid w:val="00981315"/>
    <w:rsid w:val="0099193C"/>
    <w:rsid w:val="00994466"/>
    <w:rsid w:val="009A38ED"/>
    <w:rsid w:val="009A3B84"/>
    <w:rsid w:val="009A5228"/>
    <w:rsid w:val="009B3A79"/>
    <w:rsid w:val="009C133D"/>
    <w:rsid w:val="009E53CB"/>
    <w:rsid w:val="009F01CA"/>
    <w:rsid w:val="009F32A6"/>
    <w:rsid w:val="009F45EB"/>
    <w:rsid w:val="00A07D3F"/>
    <w:rsid w:val="00A158FB"/>
    <w:rsid w:val="00A16EE5"/>
    <w:rsid w:val="00A2174D"/>
    <w:rsid w:val="00A222F1"/>
    <w:rsid w:val="00A33DCD"/>
    <w:rsid w:val="00A35030"/>
    <w:rsid w:val="00A56704"/>
    <w:rsid w:val="00A64CB9"/>
    <w:rsid w:val="00A71857"/>
    <w:rsid w:val="00A75E63"/>
    <w:rsid w:val="00A804BB"/>
    <w:rsid w:val="00A94E55"/>
    <w:rsid w:val="00A9544B"/>
    <w:rsid w:val="00AA5C12"/>
    <w:rsid w:val="00AB103F"/>
    <w:rsid w:val="00AC05D3"/>
    <w:rsid w:val="00AC5D80"/>
    <w:rsid w:val="00AC7871"/>
    <w:rsid w:val="00AE2C0D"/>
    <w:rsid w:val="00AE3EB4"/>
    <w:rsid w:val="00AF0C72"/>
    <w:rsid w:val="00B07774"/>
    <w:rsid w:val="00B132DF"/>
    <w:rsid w:val="00B15369"/>
    <w:rsid w:val="00B20364"/>
    <w:rsid w:val="00B25DB5"/>
    <w:rsid w:val="00B25F6B"/>
    <w:rsid w:val="00B263D4"/>
    <w:rsid w:val="00B3077B"/>
    <w:rsid w:val="00B3218D"/>
    <w:rsid w:val="00B33546"/>
    <w:rsid w:val="00B45634"/>
    <w:rsid w:val="00B56CD0"/>
    <w:rsid w:val="00B62932"/>
    <w:rsid w:val="00B62C44"/>
    <w:rsid w:val="00B642C8"/>
    <w:rsid w:val="00B66B44"/>
    <w:rsid w:val="00B70E70"/>
    <w:rsid w:val="00B85AA8"/>
    <w:rsid w:val="00B87431"/>
    <w:rsid w:val="00B952E5"/>
    <w:rsid w:val="00BA1C40"/>
    <w:rsid w:val="00BB26E3"/>
    <w:rsid w:val="00BB3B63"/>
    <w:rsid w:val="00BC3F33"/>
    <w:rsid w:val="00BE0B7F"/>
    <w:rsid w:val="00BE192C"/>
    <w:rsid w:val="00BE5AEB"/>
    <w:rsid w:val="00BE73A3"/>
    <w:rsid w:val="00BF3DA9"/>
    <w:rsid w:val="00BF5E3D"/>
    <w:rsid w:val="00C04F91"/>
    <w:rsid w:val="00C12B6D"/>
    <w:rsid w:val="00C14D74"/>
    <w:rsid w:val="00C15DE9"/>
    <w:rsid w:val="00C20E74"/>
    <w:rsid w:val="00C22285"/>
    <w:rsid w:val="00C23A58"/>
    <w:rsid w:val="00C25AA9"/>
    <w:rsid w:val="00C32869"/>
    <w:rsid w:val="00C33FBB"/>
    <w:rsid w:val="00C50B4D"/>
    <w:rsid w:val="00C54F30"/>
    <w:rsid w:val="00C606DA"/>
    <w:rsid w:val="00C60BB9"/>
    <w:rsid w:val="00C6578E"/>
    <w:rsid w:val="00C73EAB"/>
    <w:rsid w:val="00C77B19"/>
    <w:rsid w:val="00C83562"/>
    <w:rsid w:val="00C85072"/>
    <w:rsid w:val="00C86127"/>
    <w:rsid w:val="00C939E3"/>
    <w:rsid w:val="00CA125B"/>
    <w:rsid w:val="00CA42EC"/>
    <w:rsid w:val="00CB3691"/>
    <w:rsid w:val="00CB3842"/>
    <w:rsid w:val="00CB45A4"/>
    <w:rsid w:val="00CB4A6D"/>
    <w:rsid w:val="00CB4E91"/>
    <w:rsid w:val="00CD50A5"/>
    <w:rsid w:val="00CF0A6C"/>
    <w:rsid w:val="00D01CF0"/>
    <w:rsid w:val="00D03F60"/>
    <w:rsid w:val="00D04468"/>
    <w:rsid w:val="00D07FD1"/>
    <w:rsid w:val="00D12458"/>
    <w:rsid w:val="00D12C4A"/>
    <w:rsid w:val="00D264F6"/>
    <w:rsid w:val="00D5212C"/>
    <w:rsid w:val="00D54384"/>
    <w:rsid w:val="00D62CC2"/>
    <w:rsid w:val="00D655A3"/>
    <w:rsid w:val="00D737DC"/>
    <w:rsid w:val="00D80A1A"/>
    <w:rsid w:val="00D80BE1"/>
    <w:rsid w:val="00D82E1B"/>
    <w:rsid w:val="00D865C8"/>
    <w:rsid w:val="00D92398"/>
    <w:rsid w:val="00D956E5"/>
    <w:rsid w:val="00DA0A3C"/>
    <w:rsid w:val="00DA271C"/>
    <w:rsid w:val="00DA306A"/>
    <w:rsid w:val="00DA39EB"/>
    <w:rsid w:val="00DB179B"/>
    <w:rsid w:val="00DB6F37"/>
    <w:rsid w:val="00DB7F5A"/>
    <w:rsid w:val="00DC3BDB"/>
    <w:rsid w:val="00DD5816"/>
    <w:rsid w:val="00DD5E99"/>
    <w:rsid w:val="00DE32AD"/>
    <w:rsid w:val="00DE7CB8"/>
    <w:rsid w:val="00DF23F2"/>
    <w:rsid w:val="00DF3CEC"/>
    <w:rsid w:val="00DF4F3F"/>
    <w:rsid w:val="00DF5572"/>
    <w:rsid w:val="00DF7C06"/>
    <w:rsid w:val="00E20C0B"/>
    <w:rsid w:val="00E22BB7"/>
    <w:rsid w:val="00E371CD"/>
    <w:rsid w:val="00E37710"/>
    <w:rsid w:val="00E3780F"/>
    <w:rsid w:val="00E409C1"/>
    <w:rsid w:val="00E46AF1"/>
    <w:rsid w:val="00E65244"/>
    <w:rsid w:val="00E82DE9"/>
    <w:rsid w:val="00E85505"/>
    <w:rsid w:val="00EA3E2B"/>
    <w:rsid w:val="00EC219B"/>
    <w:rsid w:val="00EC7F57"/>
    <w:rsid w:val="00ED2118"/>
    <w:rsid w:val="00ED3431"/>
    <w:rsid w:val="00EE1049"/>
    <w:rsid w:val="00F06320"/>
    <w:rsid w:val="00F07B20"/>
    <w:rsid w:val="00F13B84"/>
    <w:rsid w:val="00F14738"/>
    <w:rsid w:val="00F233F7"/>
    <w:rsid w:val="00F23D7B"/>
    <w:rsid w:val="00F307DF"/>
    <w:rsid w:val="00F32EB5"/>
    <w:rsid w:val="00F3301A"/>
    <w:rsid w:val="00F40E67"/>
    <w:rsid w:val="00F60202"/>
    <w:rsid w:val="00F60658"/>
    <w:rsid w:val="00F7115C"/>
    <w:rsid w:val="00F7437B"/>
    <w:rsid w:val="00F84FFE"/>
    <w:rsid w:val="00F939E1"/>
    <w:rsid w:val="00F96619"/>
    <w:rsid w:val="00FA181F"/>
    <w:rsid w:val="00FA42B4"/>
    <w:rsid w:val="00FA4575"/>
    <w:rsid w:val="00FA688F"/>
    <w:rsid w:val="00FA77AD"/>
    <w:rsid w:val="00FA79D0"/>
    <w:rsid w:val="00FB1EAC"/>
    <w:rsid w:val="00FB3658"/>
    <w:rsid w:val="00FB5425"/>
    <w:rsid w:val="00FC3153"/>
    <w:rsid w:val="00FC5D84"/>
    <w:rsid w:val="00FC6EFB"/>
    <w:rsid w:val="00FD01C3"/>
    <w:rsid w:val="00FD0E07"/>
    <w:rsid w:val="00FD21AD"/>
    <w:rsid w:val="00FD3E32"/>
    <w:rsid w:val="00FE3825"/>
    <w:rsid w:val="00FE4109"/>
    <w:rsid w:val="00FE7949"/>
    <w:rsid w:val="00FF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 w:type="character" w:styleId="FollowedHyperlink">
    <w:name w:val="FollowedHyperlink"/>
    <w:basedOn w:val="DefaultParagraphFont"/>
    <w:uiPriority w:val="99"/>
    <w:semiHidden/>
    <w:unhideWhenUsed/>
    <w:rsid w:val="006436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 w:type="character" w:styleId="FollowedHyperlink">
    <w:name w:val="FollowedHyperlink"/>
    <w:basedOn w:val="DefaultParagraphFont"/>
    <w:uiPriority w:val="99"/>
    <w:semiHidden/>
    <w:unhideWhenUsed/>
    <w:rsid w:val="00643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5962">
      <w:bodyDiv w:val="1"/>
      <w:marLeft w:val="0"/>
      <w:marRight w:val="0"/>
      <w:marTop w:val="0"/>
      <w:marBottom w:val="0"/>
      <w:divBdr>
        <w:top w:val="none" w:sz="0" w:space="0" w:color="auto"/>
        <w:left w:val="none" w:sz="0" w:space="0" w:color="auto"/>
        <w:bottom w:val="none" w:sz="0" w:space="0" w:color="auto"/>
        <w:right w:val="none" w:sz="0" w:space="0" w:color="auto"/>
      </w:divBdr>
    </w:div>
    <w:div w:id="1142235147">
      <w:bodyDiv w:val="1"/>
      <w:marLeft w:val="0"/>
      <w:marRight w:val="0"/>
      <w:marTop w:val="0"/>
      <w:marBottom w:val="0"/>
      <w:divBdr>
        <w:top w:val="none" w:sz="0" w:space="0" w:color="auto"/>
        <w:left w:val="none" w:sz="0" w:space="0" w:color="auto"/>
        <w:bottom w:val="none" w:sz="0" w:space="0" w:color="auto"/>
        <w:right w:val="none" w:sz="0" w:space="0" w:color="auto"/>
      </w:divBdr>
    </w:div>
    <w:div w:id="2050759045">
      <w:bodyDiv w:val="1"/>
      <w:marLeft w:val="0"/>
      <w:marRight w:val="0"/>
      <w:marTop w:val="0"/>
      <w:marBottom w:val="0"/>
      <w:divBdr>
        <w:top w:val="none" w:sz="0" w:space="0" w:color="auto"/>
        <w:left w:val="none" w:sz="0" w:space="0" w:color="auto"/>
        <w:bottom w:val="none" w:sz="0" w:space="0" w:color="auto"/>
        <w:right w:val="none" w:sz="0" w:space="0" w:color="auto"/>
      </w:divBdr>
    </w:div>
    <w:div w:id="21345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ritton@btinternet.com" TargetMode="External"/><Relationship Id="rId13" Type="http://schemas.openxmlformats.org/officeDocument/2006/relationships/hyperlink" Target="http://www.canterbury.ac.uk/medieval-canterbur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AD67-45A2-4B72-BD79-FDAEE9B6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garya</dc:creator>
  <cp:lastModifiedBy>Sassin</cp:lastModifiedBy>
  <cp:revision>2</cp:revision>
  <cp:lastPrinted>2013-08-23T07:25:00Z</cp:lastPrinted>
  <dcterms:created xsi:type="dcterms:W3CDTF">2015-09-14T19:43:00Z</dcterms:created>
  <dcterms:modified xsi:type="dcterms:W3CDTF">2015-09-14T19:43:00Z</dcterms:modified>
</cp:coreProperties>
</file>