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0405" w14:textId="3EE1DF8D" w:rsidR="00005699" w:rsidRDefault="00005699" w:rsidP="00DC34C4">
      <w:pPr>
        <w:pStyle w:val="Heading1"/>
        <w:rPr>
          <w:rStyle w:val="eop"/>
          <w:b w:val="0"/>
          <w:bCs w:val="0"/>
        </w:rPr>
      </w:pPr>
      <w:r w:rsidRPr="00A4676B">
        <w:rPr>
          <w:rStyle w:val="normaltextrun"/>
        </w:rPr>
        <w:t>CBA Festival of Archaeology 2021 – 17 July – 1 August</w:t>
      </w:r>
      <w:r w:rsidRPr="00A4676B">
        <w:rPr>
          <w:rStyle w:val="eop"/>
        </w:rPr>
        <w:t> </w:t>
      </w:r>
    </w:p>
    <w:p w14:paraId="7A4A05B3" w14:textId="04C9B04C" w:rsidR="00DC34C4" w:rsidRPr="00DC34C4" w:rsidRDefault="00DC34C4" w:rsidP="0000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49A99"/>
          <w:sz w:val="28"/>
          <w:szCs w:val="28"/>
        </w:rPr>
      </w:pPr>
      <w:r w:rsidRPr="00DC34C4">
        <w:rPr>
          <w:rStyle w:val="normaltextrun"/>
          <w:rFonts w:ascii="Calibri Light" w:hAnsi="Calibri Light" w:cs="Calibri Light"/>
          <w:b/>
          <w:bCs/>
          <w:color w:val="049A99"/>
          <w:sz w:val="28"/>
          <w:szCs w:val="28"/>
        </w:rPr>
        <w:t>Exploring local places</w:t>
      </w:r>
      <w:r w:rsidRPr="00DC34C4">
        <w:rPr>
          <w:rStyle w:val="eop"/>
          <w:rFonts w:ascii="Calibri Light" w:hAnsi="Calibri Light" w:cs="Calibri Light"/>
          <w:color w:val="049A99"/>
          <w:sz w:val="28"/>
          <w:szCs w:val="28"/>
        </w:rPr>
        <w:t> </w:t>
      </w:r>
    </w:p>
    <w:p w14:paraId="751EFB5F" w14:textId="77777777" w:rsidR="00005699" w:rsidRDefault="00005699" w:rsidP="0000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49A99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49A99"/>
          <w:sz w:val="22"/>
          <w:szCs w:val="22"/>
        </w:rPr>
        <w:t> </w:t>
      </w:r>
    </w:p>
    <w:p w14:paraId="409E5742" w14:textId="76B375BD" w:rsidR="00005699" w:rsidRDefault="00A4676B" w:rsidP="7408E8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We </w:t>
      </w:r>
      <w:r w:rsidR="00BC4EA6">
        <w:rPr>
          <w:rStyle w:val="normaltextrun"/>
          <w:rFonts w:ascii="Calibri Light" w:hAnsi="Calibri Light" w:cs="Calibri Light"/>
          <w:sz w:val="22"/>
          <w:szCs w:val="22"/>
        </w:rPr>
        <w:t xml:space="preserve">were really pleased to </w:t>
      </w:r>
      <w:r w:rsidR="000D016E">
        <w:rPr>
          <w:rStyle w:val="normaltextrun"/>
          <w:rFonts w:ascii="Calibri Light" w:hAnsi="Calibri Light" w:cs="Calibri Light"/>
          <w:sz w:val="22"/>
          <w:szCs w:val="22"/>
        </w:rPr>
        <w:t>announce</w:t>
      </w:r>
      <w:r w:rsidR="00BC4EA6">
        <w:rPr>
          <w:rStyle w:val="normaltextrun"/>
          <w:rFonts w:ascii="Calibri Light" w:hAnsi="Calibri Light" w:cs="Calibri Light"/>
          <w:sz w:val="22"/>
          <w:szCs w:val="22"/>
        </w:rPr>
        <w:t xml:space="preserve"> the </w:t>
      </w:r>
      <w:r w:rsidR="000D016E">
        <w:rPr>
          <w:rStyle w:val="normaltextrun"/>
          <w:rFonts w:ascii="Calibri Light" w:hAnsi="Calibri Light" w:cs="Calibri Light"/>
          <w:sz w:val="22"/>
          <w:szCs w:val="22"/>
        </w:rPr>
        <w:t>launch</w:t>
      </w:r>
      <w:r w:rsidR="00BC4EA6">
        <w:rPr>
          <w:rStyle w:val="normaltextrun"/>
          <w:rFonts w:ascii="Calibri Light" w:hAnsi="Calibri Light" w:cs="Calibri Light"/>
          <w:sz w:val="22"/>
          <w:szCs w:val="22"/>
        </w:rPr>
        <w:t xml:space="preserve"> of the 2021 </w:t>
      </w:r>
      <w:r w:rsidR="000D016E">
        <w:rPr>
          <w:rStyle w:val="normaltextrun"/>
          <w:rFonts w:ascii="Calibri Light" w:hAnsi="Calibri Light" w:cs="Calibri Light"/>
          <w:sz w:val="22"/>
          <w:szCs w:val="22"/>
        </w:rPr>
        <w:t>Festival</w:t>
      </w:r>
      <w:r w:rsidR="00BC4EA6">
        <w:rPr>
          <w:rStyle w:val="normaltextrun"/>
          <w:rFonts w:ascii="Calibri Light" w:hAnsi="Calibri Light" w:cs="Calibri Light"/>
          <w:sz w:val="22"/>
          <w:szCs w:val="22"/>
        </w:rPr>
        <w:t xml:space="preserve"> of Archaeology at our AG</w:t>
      </w:r>
      <w:r w:rsidR="000D016E">
        <w:rPr>
          <w:rStyle w:val="normaltextrun"/>
          <w:rFonts w:ascii="Calibri Light" w:hAnsi="Calibri Light" w:cs="Calibri Light"/>
          <w:sz w:val="22"/>
          <w:szCs w:val="22"/>
        </w:rPr>
        <w:t>M on 4</w:t>
      </w:r>
      <w:r w:rsidR="000D016E" w:rsidRPr="000D016E">
        <w:rPr>
          <w:rStyle w:val="normaltextrun"/>
          <w:rFonts w:ascii="Calibri Light" w:hAnsi="Calibri Light" w:cs="Calibri Light"/>
          <w:sz w:val="22"/>
          <w:szCs w:val="22"/>
          <w:vertAlign w:val="superscript"/>
        </w:rPr>
        <w:t>th</w:t>
      </w:r>
      <w:r w:rsidR="000D016E">
        <w:rPr>
          <w:rStyle w:val="normaltextrun"/>
          <w:rFonts w:ascii="Calibri Light" w:hAnsi="Calibri Light" w:cs="Calibri Light"/>
          <w:sz w:val="22"/>
          <w:szCs w:val="22"/>
        </w:rPr>
        <w:t xml:space="preserve"> February. This year we have chosen the theme </w:t>
      </w:r>
      <w:r w:rsidR="00005699" w:rsidRPr="7408E807">
        <w:rPr>
          <w:rStyle w:val="normaltextrun"/>
          <w:rFonts w:ascii="Calibri Light" w:hAnsi="Calibri Light" w:cs="Calibri Light"/>
          <w:b/>
          <w:bCs/>
          <w:i/>
          <w:iCs/>
          <w:sz w:val="22"/>
          <w:szCs w:val="22"/>
        </w:rPr>
        <w:t>Exploring local places</w:t>
      </w:r>
      <w:r w:rsidR="002A7F88">
        <w:rPr>
          <w:rStyle w:val="normaltextrun"/>
          <w:rFonts w:ascii="Calibri Light" w:hAnsi="Calibri Light" w:cs="Calibri Light"/>
          <w:sz w:val="22"/>
          <w:szCs w:val="22"/>
        </w:rPr>
        <w:t>. W</w:t>
      </w:r>
      <w:r w:rsidR="004745CB">
        <w:rPr>
          <w:rStyle w:val="normaltextrun"/>
          <w:rFonts w:ascii="Calibri Light" w:hAnsi="Calibri Light" w:cs="Calibri Light"/>
          <w:sz w:val="22"/>
          <w:szCs w:val="22"/>
        </w:rPr>
        <w:t xml:space="preserve">e want it to be 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 xml:space="preserve">all about helping people discover the archaeology and heritage that is all around them. </w:t>
      </w:r>
      <w:r w:rsidR="004F5982">
        <w:rPr>
          <w:rStyle w:val="normaltextrun"/>
          <w:rFonts w:ascii="Calibri Light" w:hAnsi="Calibri Light" w:cs="Calibri Light"/>
          <w:sz w:val="22"/>
          <w:szCs w:val="22"/>
        </w:rPr>
        <w:t xml:space="preserve">We want people to 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get out and explore their local places, to discover stories, sites, buildings, places, people and events that make our local communities so special. </w:t>
      </w:r>
      <w:r w:rsidR="00005699">
        <w:rPr>
          <w:rStyle w:val="eop"/>
          <w:rFonts w:ascii="Calibri Light" w:hAnsi="Calibri Light" w:cs="Calibri Light"/>
          <w:sz w:val="22"/>
          <w:szCs w:val="22"/>
        </w:rPr>
        <w:t> </w:t>
      </w:r>
      <w:r w:rsidR="00253B01">
        <w:rPr>
          <w:rStyle w:val="eop"/>
          <w:rFonts w:ascii="Calibri Light" w:hAnsi="Calibri Light" w:cs="Calibri Light"/>
          <w:sz w:val="22"/>
          <w:szCs w:val="22"/>
        </w:rPr>
        <w:t>Yes</w:t>
      </w:r>
      <w:r w:rsidR="003F6EFC">
        <w:rPr>
          <w:rStyle w:val="eop"/>
          <w:rFonts w:ascii="Calibri Light" w:hAnsi="Calibri Light" w:cs="Calibri Light"/>
          <w:sz w:val="22"/>
          <w:szCs w:val="22"/>
        </w:rPr>
        <w:t>,</w:t>
      </w:r>
      <w:r w:rsidR="00253B01">
        <w:rPr>
          <w:rStyle w:val="eop"/>
          <w:rFonts w:ascii="Calibri Light" w:hAnsi="Calibri Light" w:cs="Calibri Light"/>
          <w:sz w:val="22"/>
          <w:szCs w:val="22"/>
        </w:rPr>
        <w:t xml:space="preserve"> we are mindful that we may still be </w:t>
      </w:r>
      <w:r w:rsidR="00290B83">
        <w:rPr>
          <w:rStyle w:val="eop"/>
          <w:rFonts w:ascii="Calibri Light" w:hAnsi="Calibri Light" w:cs="Calibri Light"/>
          <w:sz w:val="22"/>
          <w:szCs w:val="22"/>
        </w:rPr>
        <w:t>under</w:t>
      </w:r>
      <w:r w:rsidR="00253B01">
        <w:rPr>
          <w:rStyle w:val="eop"/>
          <w:rFonts w:ascii="Calibri Light" w:hAnsi="Calibri Light" w:cs="Calibri Light"/>
          <w:sz w:val="22"/>
          <w:szCs w:val="22"/>
        </w:rPr>
        <w:t xml:space="preserve"> some form of </w:t>
      </w:r>
      <w:r w:rsidR="00290B83">
        <w:rPr>
          <w:rStyle w:val="eop"/>
          <w:rFonts w:ascii="Calibri Light" w:hAnsi="Calibri Light" w:cs="Calibri Light"/>
          <w:sz w:val="22"/>
          <w:szCs w:val="22"/>
        </w:rPr>
        <w:t>lockdown restrictions and social distancing so the Festival will be a hybrid even</w:t>
      </w:r>
      <w:r w:rsidR="00680F2B">
        <w:rPr>
          <w:rStyle w:val="eop"/>
          <w:rFonts w:ascii="Calibri Light" w:hAnsi="Calibri Light" w:cs="Calibri Light"/>
          <w:sz w:val="22"/>
          <w:szCs w:val="22"/>
        </w:rPr>
        <w:t>t</w:t>
      </w:r>
      <w:r w:rsidR="00290B83">
        <w:rPr>
          <w:rStyle w:val="eop"/>
          <w:rFonts w:ascii="Calibri Light" w:hAnsi="Calibri Light" w:cs="Calibri Light"/>
          <w:sz w:val="22"/>
          <w:szCs w:val="22"/>
        </w:rPr>
        <w:t xml:space="preserve"> with lots of self-guided and online activities alongside our traditional on the ground events.</w:t>
      </w:r>
    </w:p>
    <w:p w14:paraId="7F17FF73" w14:textId="77777777" w:rsidR="00290B83" w:rsidRDefault="00290B83" w:rsidP="0000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73D4C6" w14:textId="2FF1DA01" w:rsidR="00005699" w:rsidRDefault="008F5E41" w:rsidP="00FB7C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H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elp us celebrate local sites, stories and the people who lived </w:t>
      </w:r>
      <w:r w:rsidR="0073653D">
        <w:rPr>
          <w:rStyle w:val="normaltextrun"/>
          <w:rFonts w:ascii="Calibri Light" w:hAnsi="Calibri Light" w:cs="Calibri Light"/>
          <w:sz w:val="22"/>
          <w:szCs w:val="22"/>
        </w:rPr>
        <w:t xml:space="preserve">in 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 xml:space="preserve">and shaped our local places. Archaeology is a great tool to help do this </w:t>
      </w:r>
      <w:r w:rsidR="001B7CEC">
        <w:rPr>
          <w:rStyle w:val="normaltextrun"/>
          <w:rFonts w:ascii="Calibri Light" w:hAnsi="Calibri Light" w:cs="Calibri Light"/>
          <w:sz w:val="22"/>
          <w:szCs w:val="22"/>
        </w:rPr>
        <w:t>through asking great questions about the places we live</w:t>
      </w:r>
      <w:r w:rsidR="00FB7CBB">
        <w:rPr>
          <w:rStyle w:val="normaltextrun"/>
          <w:rFonts w:ascii="Calibri Light" w:hAnsi="Calibri Light" w:cs="Calibri Light"/>
          <w:sz w:val="22"/>
          <w:szCs w:val="22"/>
        </w:rPr>
        <w:t xml:space="preserve">: 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How have they changed and how do we use them today? </w:t>
      </w:r>
      <w:r w:rsidR="00005699">
        <w:rPr>
          <w:rStyle w:val="eop"/>
          <w:rFonts w:ascii="Calibri Light" w:hAnsi="Calibri Light" w:cs="Calibri Light"/>
          <w:sz w:val="22"/>
          <w:szCs w:val="22"/>
        </w:rPr>
        <w:t> 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Who lived and worked there in the past and do we use them in the same way today? </w:t>
      </w:r>
      <w:r w:rsidR="00005699">
        <w:rPr>
          <w:rStyle w:val="eop"/>
          <w:rFonts w:ascii="Calibri Light" w:hAnsi="Calibri Light" w:cs="Calibri Light"/>
          <w:sz w:val="22"/>
          <w:szCs w:val="22"/>
        </w:rPr>
        <w:t> 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What can you see today that would have been in the landscape 10, 100 or even a 1,000 years ago?</w:t>
      </w:r>
      <w:r w:rsidR="00005699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D6EE726" w14:textId="7DCF4EB6" w:rsidR="009D20C7" w:rsidRDefault="009D20C7" w:rsidP="00FB7C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B666B5" w14:textId="1546434E" w:rsidR="00005699" w:rsidRDefault="00326298" w:rsidP="0000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We’ve put together some ideas to get you started:</w:t>
      </w:r>
    </w:p>
    <w:p w14:paraId="4C8ED8C3" w14:textId="77777777" w:rsidR="00005699" w:rsidRDefault="00005699" w:rsidP="003F6EFC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Try our </w:t>
      </w:r>
      <w:hyperlink r:id="rId8" w:tgtFrame="_blank" w:history="1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Local Explorer Bingo Challenge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 and see how many things you can find. This is a great activity to do on your daily walk.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F1E94B9" w14:textId="7047FD4D" w:rsidR="00005699" w:rsidRDefault="00005699" w:rsidP="003F6EFC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Take a wander down your local high street and think about how it has changed over time. </w:t>
      </w:r>
      <w:r w:rsidR="00C52244">
        <w:rPr>
          <w:rStyle w:val="normaltextrun"/>
          <w:rFonts w:ascii="Calibri Light" w:hAnsi="Calibri Light" w:cs="Calibri Light"/>
          <w:sz w:val="22"/>
          <w:szCs w:val="22"/>
        </w:rPr>
        <w:t>T</w:t>
      </w:r>
      <w:r>
        <w:rPr>
          <w:rStyle w:val="normaltextrun"/>
          <w:rFonts w:ascii="Calibri Light" w:hAnsi="Calibri Light" w:cs="Calibri Light"/>
          <w:sz w:val="22"/>
          <w:szCs w:val="22"/>
        </w:rPr>
        <w:t>his could make a great research project</w:t>
      </w:r>
      <w:r w:rsidR="008260D6">
        <w:rPr>
          <w:rStyle w:val="normaltextrun"/>
          <w:rFonts w:ascii="Calibri Light" w:hAnsi="Calibri Light" w:cs="Calibri Light"/>
          <w:sz w:val="22"/>
          <w:szCs w:val="22"/>
        </w:rPr>
        <w:t xml:space="preserve"> (don’t forget social distancing)</w:t>
      </w:r>
      <w:r>
        <w:rPr>
          <w:rStyle w:val="normaltextrun"/>
          <w:rFonts w:ascii="Calibri Light" w:hAnsi="Calibri Light" w:cs="Calibri Light"/>
          <w:sz w:val="22"/>
          <w:szCs w:val="22"/>
        </w:rPr>
        <w:t>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33C358D" w14:textId="77777777" w:rsidR="00005699" w:rsidRDefault="00005699" w:rsidP="003F6EFC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Discover </w:t>
      </w:r>
      <w:hyperlink r:id="rId9" w:tgtFrame="_blank" w:history="1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Dig School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 and learn how you can use archaeology to find out about the people who lived on your doorstep. Dig School is a series of online workshops and activities ending with the opportunity to dig a test pit in your own back garden!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7DF52D6" w14:textId="70C2F34E" w:rsidR="00005699" w:rsidRDefault="00005699" w:rsidP="003F6EFC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Try out </w:t>
      </w:r>
      <w:r w:rsidR="00B40A83">
        <w:rPr>
          <w:rStyle w:val="normaltextrun"/>
          <w:rFonts w:ascii="Calibri Light" w:hAnsi="Calibri Light" w:cs="Calibri Light"/>
          <w:sz w:val="22"/>
          <w:szCs w:val="22"/>
        </w:rPr>
        <w:t xml:space="preserve">or make </w:t>
      </w:r>
      <w:r>
        <w:rPr>
          <w:rStyle w:val="normaltextrun"/>
          <w:rFonts w:ascii="Calibri Light" w:hAnsi="Calibri Light" w:cs="Calibri Light"/>
          <w:sz w:val="22"/>
          <w:szCs w:val="22"/>
        </w:rPr>
        <w:t>a self-guided walk</w:t>
      </w:r>
      <w:r w:rsidR="00B40A83">
        <w:rPr>
          <w:rStyle w:val="normaltextrun"/>
          <w:rFonts w:ascii="Calibri Light" w:hAnsi="Calibri Light" w:cs="Calibri Light"/>
          <w:sz w:val="22"/>
          <w:szCs w:val="22"/>
        </w:rPr>
        <w:t xml:space="preserve"> and share</w:t>
      </w:r>
      <w:r w:rsidR="00326298">
        <w:rPr>
          <w:rStyle w:val="normaltextrun"/>
          <w:rFonts w:ascii="Calibri Light" w:hAnsi="Calibri Light" w:cs="Calibri Light"/>
          <w:sz w:val="22"/>
          <w:szCs w:val="22"/>
        </w:rPr>
        <w:t xml:space="preserve"> it</w:t>
      </w:r>
      <w:r w:rsidR="00B40A83">
        <w:rPr>
          <w:rStyle w:val="normaltextrun"/>
          <w:rFonts w:ascii="Calibri Light" w:hAnsi="Calibri Light" w:cs="Calibri Light"/>
          <w:sz w:val="22"/>
          <w:szCs w:val="22"/>
        </w:rPr>
        <w:t xml:space="preserve"> with others</w:t>
      </w:r>
      <w:r>
        <w:rPr>
          <w:rStyle w:val="normaltextrun"/>
          <w:rFonts w:ascii="Calibri Light" w:hAnsi="Calibri Light" w:cs="Calibri Light"/>
          <w:sz w:val="22"/>
          <w:szCs w:val="22"/>
        </w:rPr>
        <w:t>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D79DC3E" w14:textId="45DCC7C1" w:rsidR="00005699" w:rsidRDefault="00005699" w:rsidP="003F6EFC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Got a question about an object, site, feature or simply curious about something unusual </w:t>
      </w:r>
      <w:r w:rsidR="00BA11E9">
        <w:rPr>
          <w:rStyle w:val="normaltextrun"/>
          <w:rFonts w:ascii="Calibri Light" w:hAnsi="Calibri Light" w:cs="Calibri Light"/>
          <w:sz w:val="22"/>
          <w:szCs w:val="22"/>
        </w:rPr>
        <w:t xml:space="preserve">have it ready to </w:t>
      </w:r>
      <w:r>
        <w:rPr>
          <w:rStyle w:val="normaltextrun"/>
          <w:rFonts w:ascii="Calibri Light" w:hAnsi="Calibri Light" w:cs="Calibri Light"/>
          <w:sz w:val="22"/>
          <w:szCs w:val="22"/>
        </w:rPr>
        <w:t>get answers from archaeologists around the world on </w:t>
      </w:r>
      <w:hyperlink r:id="rId10" w:tgtFrame="_blank" w:history="1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Ask An Archaeologist Day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B1097E1" w14:textId="477B2A9B" w:rsidR="00005699" w:rsidRDefault="004C602D" w:rsidP="003F6EFC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hare your</w:t>
      </w:r>
      <w:r w:rsidR="00965755">
        <w:rPr>
          <w:rStyle w:val="normaltextrun"/>
          <w:rFonts w:ascii="Calibri Light" w:hAnsi="Calibri Light" w:cs="Calibri Light"/>
          <w:sz w:val="22"/>
          <w:szCs w:val="22"/>
        </w:rPr>
        <w:t xml:space="preserve"> archaeological </w:t>
      </w:r>
      <w:r w:rsidR="00005699">
        <w:rPr>
          <w:rStyle w:val="normaltextrun"/>
          <w:rFonts w:ascii="Calibri Light" w:hAnsi="Calibri Light" w:cs="Calibri Light"/>
          <w:sz w:val="22"/>
          <w:szCs w:val="22"/>
        </w:rPr>
        <w:t>experience as part of </w:t>
      </w:r>
      <w:hyperlink r:id="rId11" w:tgtFrame="_blank" w:history="1">
        <w:r w:rsidR="00005699"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A Day In Archaeology</w:t>
        </w:r>
      </w:hyperlink>
      <w:r w:rsidR="00005699">
        <w:rPr>
          <w:rStyle w:val="normaltextrun"/>
          <w:rFonts w:ascii="Calibri Light" w:hAnsi="Calibri Light" w:cs="Calibri Light"/>
          <w:sz w:val="22"/>
          <w:szCs w:val="22"/>
        </w:rPr>
        <w:t>. </w:t>
      </w:r>
      <w:r w:rsidR="00005699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69F6E87" w14:textId="6C4535F2" w:rsidR="00005699" w:rsidRDefault="00005699" w:rsidP="003F6EFC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Watch out for our growing list of events</w:t>
      </w:r>
      <w:r w:rsidR="0073653D">
        <w:rPr>
          <w:rStyle w:val="normaltextrun"/>
          <w:rFonts w:ascii="Calibri Light" w:hAnsi="Calibri Light" w:cs="Calibri Light"/>
          <w:sz w:val="22"/>
          <w:szCs w:val="22"/>
        </w:rPr>
        <w:t xml:space="preserve">, 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activities and </w:t>
      </w:r>
      <w:r w:rsidR="0073653D">
        <w:rPr>
          <w:rStyle w:val="normaltextrun"/>
          <w:rFonts w:ascii="Calibri Light" w:hAnsi="Calibri Light" w:cs="Calibri Light"/>
          <w:sz w:val="22"/>
          <w:szCs w:val="22"/>
        </w:rPr>
        <w:t xml:space="preserve">competitions and </w:t>
      </w:r>
      <w:r>
        <w:rPr>
          <w:rStyle w:val="normaltextrun"/>
          <w:rFonts w:ascii="Calibri Light" w:hAnsi="Calibri Light" w:cs="Calibri Light"/>
          <w:sz w:val="22"/>
          <w:szCs w:val="22"/>
        </w:rPr>
        <w:t>sign up for our regular updates via the </w:t>
      </w:r>
      <w:hyperlink r:id="rId12" w:tgtFrame="_blank" w:history="1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Festival website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F54BA55" w14:textId="48747442" w:rsidR="00F27A17" w:rsidRDefault="00F27A17" w:rsidP="000056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49A99"/>
          <w:sz w:val="22"/>
          <w:szCs w:val="22"/>
        </w:rPr>
      </w:pPr>
    </w:p>
    <w:p w14:paraId="05BCD23D" w14:textId="1C27A913" w:rsidR="00005699" w:rsidRDefault="0036116C" w:rsidP="004C1DBD">
      <w:pPr>
        <w:pStyle w:val="paragraph"/>
        <w:tabs>
          <w:tab w:val="left" w:pos="6724"/>
        </w:tabs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49A99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49A99"/>
          <w:sz w:val="22"/>
          <w:szCs w:val="22"/>
        </w:rPr>
        <w:t>Run your own event or activity</w:t>
      </w:r>
      <w:r w:rsidR="00005699"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t> </w:t>
      </w:r>
      <w:r w:rsidR="00005699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</w:rPr>
        <w:t> </w:t>
      </w:r>
      <w:r w:rsidR="004C1DBD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</w:rPr>
        <w:tab/>
      </w:r>
    </w:p>
    <w:p w14:paraId="37DA1FC3" w14:textId="369CE244" w:rsidR="00005699" w:rsidRDefault="000F1DD5" w:rsidP="7408E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W</w:t>
      </w:r>
      <w:r w:rsidR="00816B96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e are keen for our CBA Groups to host and run event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s</w:t>
      </w:r>
      <w:r w:rsidR="00816B96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and 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activities</w:t>
      </w:r>
      <w:r w:rsidR="00816B96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. Thi</w:t>
      </w:r>
      <w:r w:rsidR="0067506B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s is key to </w:t>
      </w:r>
      <w:r w:rsidR="00B13EC6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growing our membership a</w:t>
      </w:r>
      <w:r w:rsidR="00DC531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t national and local level and 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demonstrating</w:t>
      </w:r>
      <w:r w:rsidR="00DC531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26298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to </w:t>
      </w:r>
      <w:r w:rsidR="00DC531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new 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members</w:t>
      </w:r>
      <w:r w:rsidR="00DC531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and 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participants</w:t>
      </w:r>
      <w:r w:rsidR="00DC531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just 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what we have to offer. The Festival is a great way to celebrate ou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r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love for all things archaeology and heritage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. W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e were really p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l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ea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s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ed with last year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’</w:t>
      </w:r>
      <w:r w:rsidR="00B17F0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s response </w:t>
      </w:r>
      <w:r w:rsidR="00980BF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in terms of the number of </w:t>
      </w:r>
      <w:r w:rsidR="00A25877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participants</w:t>
      </w:r>
      <w:r w:rsidR="00980BF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and reach </w:t>
      </w:r>
      <w:r w:rsidR="005604E5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(digital speak</w:t>
      </w:r>
      <w:r w:rsidR="005A0C88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) of </w:t>
      </w:r>
      <w:r w:rsidR="00980BFD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the </w:t>
      </w:r>
      <w:r w:rsidR="007C1C18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activities</w:t>
      </w:r>
      <w:r w:rsidR="000F3B19"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and </w:t>
      </w:r>
      <w:r w:rsidR="00941411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events.</w:t>
      </w:r>
    </w:p>
    <w:p w14:paraId="05A6F364" w14:textId="16865E65" w:rsidR="0014342E" w:rsidRDefault="0014342E" w:rsidP="0000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796E5D" w14:textId="70C60A3C" w:rsidR="00D551A7" w:rsidRDefault="0014342E" w:rsidP="00D551A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941411">
        <w:rPr>
          <w:rFonts w:asciiTheme="majorHAnsi" w:hAnsiTheme="majorHAnsi" w:cstheme="majorHAnsi"/>
          <w:sz w:val="22"/>
          <w:szCs w:val="22"/>
        </w:rPr>
        <w:t xml:space="preserve">So please do have think about how you </w:t>
      </w:r>
      <w:r w:rsidR="000115A0" w:rsidRPr="00941411">
        <w:rPr>
          <w:rFonts w:asciiTheme="majorHAnsi" w:hAnsiTheme="majorHAnsi" w:cstheme="majorHAnsi"/>
          <w:sz w:val="22"/>
          <w:szCs w:val="22"/>
        </w:rPr>
        <w:t xml:space="preserve">might like to celebrate your own </w:t>
      </w:r>
      <w:r w:rsidR="00082044" w:rsidRPr="00941411">
        <w:rPr>
          <w:rFonts w:asciiTheme="majorHAnsi" w:hAnsiTheme="majorHAnsi" w:cstheme="majorHAnsi"/>
          <w:sz w:val="22"/>
          <w:szCs w:val="22"/>
        </w:rPr>
        <w:t>favourite</w:t>
      </w:r>
      <w:r w:rsidR="00005699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local place </w:t>
      </w:r>
      <w:r w:rsidR="0044610A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and</w:t>
      </w:r>
      <w:r w:rsidR="00A3529C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05699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put on your own event for your community. </w:t>
      </w:r>
      <w:r w:rsidR="00005699" w:rsidRPr="0094141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  <w:r w:rsidR="00005699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Events will be listed on the </w:t>
      </w:r>
      <w:hyperlink r:id="rId13" w:tgtFrame="_blank" w:history="1">
        <w:r w:rsidR="000425C9"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Festival website</w:t>
        </w:r>
      </w:hyperlink>
      <w:r w:rsidR="00005699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653D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from</w:t>
      </w:r>
      <w:r w:rsidR="00085500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05699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April</w:t>
      </w:r>
      <w:r w:rsidR="00870722" w:rsidRPr="00941411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="00C32D14" w:rsidRPr="00941411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D551A7" w:rsidRPr="00941411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Event organisers can find out more information on this year’s theme in the organisers area of the website. </w:t>
      </w:r>
      <w:r w:rsidR="00D551A7" w:rsidRPr="0094141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C13F3F2" w14:textId="52C587ED" w:rsidR="00B928D0" w:rsidRDefault="00B928D0" w:rsidP="7408E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</w:rPr>
      </w:pPr>
    </w:p>
    <w:p w14:paraId="2CFF7018" w14:textId="0E70DAEC" w:rsidR="001353AC" w:rsidRDefault="00B928D0" w:rsidP="001353AC">
      <w:r>
        <w:rPr>
          <w:rStyle w:val="normaltextrun"/>
          <w:rFonts w:ascii="Calibri Light" w:hAnsi="Calibri Light" w:cs="Calibri Light"/>
          <w:color w:val="000000"/>
        </w:rPr>
        <w:t xml:space="preserve">If you can’t wait </w:t>
      </w:r>
      <w:r w:rsidR="00D12ADE">
        <w:rPr>
          <w:rStyle w:val="normaltextrun"/>
          <w:rFonts w:ascii="Calibri Light" w:hAnsi="Calibri Light" w:cs="Calibri Light"/>
          <w:color w:val="000000"/>
        </w:rPr>
        <w:t>until April</w:t>
      </w:r>
      <w:r w:rsidR="00755EA9">
        <w:rPr>
          <w:rStyle w:val="normaltextrun"/>
          <w:rFonts w:ascii="Calibri Light" w:hAnsi="Calibri Light" w:cs="Calibri Light"/>
          <w:color w:val="000000"/>
        </w:rPr>
        <w:t>,</w:t>
      </w:r>
      <w:r w:rsidR="00D12ADE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="00005699">
        <w:rPr>
          <w:rStyle w:val="normaltextrun"/>
          <w:rFonts w:ascii="Calibri Light" w:hAnsi="Calibri Light" w:cs="Calibri Light"/>
          <w:color w:val="000000"/>
        </w:rPr>
        <w:t>we still have a range of fantastic events and activities from the 2020 Festival that you can view at any time. Search the event listings</w:t>
      </w:r>
      <w:r w:rsidR="00894F36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="00005699">
        <w:rPr>
          <w:rStyle w:val="normaltextrun"/>
          <w:rFonts w:ascii="Calibri Light" w:hAnsi="Calibri Light" w:cs="Calibri Light"/>
          <w:color w:val="000000"/>
        </w:rPr>
        <w:t>at</w:t>
      </w:r>
      <w:r w:rsidR="00894F36">
        <w:rPr>
          <w:rStyle w:val="normaltextrun"/>
          <w:rFonts w:ascii="Calibri Light" w:hAnsi="Calibri Light" w:cs="Calibri Light"/>
          <w:color w:val="000000"/>
        </w:rPr>
        <w:t xml:space="preserve"> </w:t>
      </w:r>
      <w:hyperlink r:id="rId14" w:history="1">
        <w:r w:rsidR="009D4251" w:rsidRPr="00B97B43">
          <w:rPr>
            <w:rStyle w:val="Hyperlink"/>
            <w:rFonts w:ascii="Calibri Light" w:hAnsi="Calibri Light" w:cs="Calibri Light"/>
          </w:rPr>
          <w:t>https://festival.archaeologyuk.org/find</w:t>
        </w:r>
      </w:hyperlink>
      <w:r w:rsidR="009D4251">
        <w:rPr>
          <w:rStyle w:val="normaltextrun"/>
          <w:rFonts w:ascii="Calibri" w:hAnsi="Calibri" w:cs="Calibri"/>
        </w:rPr>
        <w:t xml:space="preserve"> </w:t>
      </w:r>
      <w:r w:rsidR="00894F36">
        <w:rPr>
          <w:rStyle w:val="normaltextrun"/>
          <w:rFonts w:ascii="Calibri Light" w:hAnsi="Calibri Light" w:cs="Calibri Light"/>
          <w:color w:val="000000"/>
        </w:rPr>
        <w:t xml:space="preserve">or you can watch our </w:t>
      </w:r>
      <w:r w:rsidR="00870722">
        <w:rPr>
          <w:rStyle w:val="normaltextrun"/>
          <w:rFonts w:ascii="Calibri Light" w:hAnsi="Calibri Light" w:cs="Calibri Light"/>
          <w:color w:val="000000"/>
        </w:rPr>
        <w:t xml:space="preserve">highlights video </w:t>
      </w:r>
      <w:r w:rsidR="00870722" w:rsidRPr="0007497E">
        <w:rPr>
          <w:rStyle w:val="normaltextrun"/>
          <w:rFonts w:ascii="Calibri Light" w:hAnsi="Calibri Light" w:cs="Calibri Light"/>
          <w:color w:val="000000"/>
        </w:rPr>
        <w:t>o</w:t>
      </w:r>
      <w:r w:rsidR="00541EC1" w:rsidRPr="0007497E">
        <w:rPr>
          <w:rStyle w:val="normaltextrun"/>
          <w:rFonts w:ascii="Calibri Light" w:hAnsi="Calibri Light" w:cs="Calibri Light"/>
          <w:color w:val="000000"/>
        </w:rPr>
        <w:t>f</w:t>
      </w:r>
      <w:r w:rsidR="001353AC" w:rsidRPr="0007497E">
        <w:t xml:space="preserve"> </w:t>
      </w:r>
      <w:hyperlink r:id="rId15" w:history="1">
        <w:r w:rsidR="001353AC" w:rsidRPr="0007497E">
          <w:rPr>
            <w:rStyle w:val="Hyperlink"/>
            <w:color w:val="0563C1"/>
          </w:rPr>
          <w:t>The CBA in 2020 - YouTube</w:t>
        </w:r>
      </w:hyperlink>
    </w:p>
    <w:p w14:paraId="28F55683" w14:textId="77777777" w:rsidR="00D852C5" w:rsidRDefault="00D852C5" w:rsidP="003B552F"/>
    <w:p w14:paraId="076A2EB7" w14:textId="5A4BCC9C" w:rsidR="003B552F" w:rsidRDefault="003B552F" w:rsidP="003B552F">
      <w:r>
        <w:t>Neil Redfern</w:t>
      </w:r>
    </w:p>
    <w:p w14:paraId="34ABC435" w14:textId="570AD77E" w:rsidR="003B552F" w:rsidRPr="003B552F" w:rsidRDefault="003B552F" w:rsidP="003B552F">
      <w:r>
        <w:lastRenderedPageBreak/>
        <w:t>Executive Director, CBA</w:t>
      </w:r>
    </w:p>
    <w:sectPr w:rsidR="003B552F" w:rsidRPr="003B5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4480"/>
    <w:multiLevelType w:val="hybridMultilevel"/>
    <w:tmpl w:val="5E9E6F4C"/>
    <w:lvl w:ilvl="0" w:tplc="53DA5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2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8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A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C5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CC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D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C5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5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037"/>
    <w:multiLevelType w:val="hybridMultilevel"/>
    <w:tmpl w:val="DAB4EC6A"/>
    <w:lvl w:ilvl="0" w:tplc="4688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E3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60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05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8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E2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0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6C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45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67B0"/>
    <w:multiLevelType w:val="hybridMultilevel"/>
    <w:tmpl w:val="266EB38C"/>
    <w:lvl w:ilvl="0" w:tplc="4B940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48B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46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A66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AAD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9EE0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20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E0B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925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F1CAA"/>
    <w:multiLevelType w:val="hybridMultilevel"/>
    <w:tmpl w:val="99E08C90"/>
    <w:lvl w:ilvl="0" w:tplc="14984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50E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A0C0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7E6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7648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C2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1C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2A06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B00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BD42E9"/>
    <w:multiLevelType w:val="hybridMultilevel"/>
    <w:tmpl w:val="4C6C3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400E4"/>
    <w:multiLevelType w:val="hybridMultilevel"/>
    <w:tmpl w:val="9B7E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65D0"/>
    <w:multiLevelType w:val="multilevel"/>
    <w:tmpl w:val="3B0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F52CF9"/>
    <w:multiLevelType w:val="multilevel"/>
    <w:tmpl w:val="235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FB79BB"/>
    <w:multiLevelType w:val="hybridMultilevel"/>
    <w:tmpl w:val="B4F8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3DDB"/>
    <w:multiLevelType w:val="multilevel"/>
    <w:tmpl w:val="9A72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C8"/>
    <w:rsid w:val="00005699"/>
    <w:rsid w:val="000115A0"/>
    <w:rsid w:val="00034796"/>
    <w:rsid w:val="00042006"/>
    <w:rsid w:val="000425C9"/>
    <w:rsid w:val="00063634"/>
    <w:rsid w:val="0007497E"/>
    <w:rsid w:val="00076730"/>
    <w:rsid w:val="00076AD3"/>
    <w:rsid w:val="00082044"/>
    <w:rsid w:val="00085500"/>
    <w:rsid w:val="00097C5F"/>
    <w:rsid w:val="000A5204"/>
    <w:rsid w:val="000C5443"/>
    <w:rsid w:val="000D016E"/>
    <w:rsid w:val="000F1DD5"/>
    <w:rsid w:val="000F3B19"/>
    <w:rsid w:val="00111415"/>
    <w:rsid w:val="001353AC"/>
    <w:rsid w:val="0014342E"/>
    <w:rsid w:val="00153AEE"/>
    <w:rsid w:val="00154A57"/>
    <w:rsid w:val="001B7CEC"/>
    <w:rsid w:val="001C110F"/>
    <w:rsid w:val="001D05CE"/>
    <w:rsid w:val="001F0806"/>
    <w:rsid w:val="00217E02"/>
    <w:rsid w:val="00243060"/>
    <w:rsid w:val="00253B01"/>
    <w:rsid w:val="00263664"/>
    <w:rsid w:val="002652DC"/>
    <w:rsid w:val="00290B83"/>
    <w:rsid w:val="002A7F88"/>
    <w:rsid w:val="00326298"/>
    <w:rsid w:val="003528E6"/>
    <w:rsid w:val="0036116C"/>
    <w:rsid w:val="003B552F"/>
    <w:rsid w:val="003C73FA"/>
    <w:rsid w:val="003F6EFC"/>
    <w:rsid w:val="00404474"/>
    <w:rsid w:val="0044610A"/>
    <w:rsid w:val="00466F9A"/>
    <w:rsid w:val="004745CB"/>
    <w:rsid w:val="00481228"/>
    <w:rsid w:val="0048130B"/>
    <w:rsid w:val="004C1DBD"/>
    <w:rsid w:val="004C2CAE"/>
    <w:rsid w:val="004C602D"/>
    <w:rsid w:val="004D3E74"/>
    <w:rsid w:val="004D5ED7"/>
    <w:rsid w:val="004F5982"/>
    <w:rsid w:val="00503D0E"/>
    <w:rsid w:val="00522929"/>
    <w:rsid w:val="005271C0"/>
    <w:rsid w:val="00541EC1"/>
    <w:rsid w:val="005604E5"/>
    <w:rsid w:val="005A0C88"/>
    <w:rsid w:val="005A4377"/>
    <w:rsid w:val="005B274A"/>
    <w:rsid w:val="005B5112"/>
    <w:rsid w:val="005D4470"/>
    <w:rsid w:val="00605DCF"/>
    <w:rsid w:val="00620D51"/>
    <w:rsid w:val="006652BD"/>
    <w:rsid w:val="00665A19"/>
    <w:rsid w:val="0067506B"/>
    <w:rsid w:val="00680F2B"/>
    <w:rsid w:val="00695CE7"/>
    <w:rsid w:val="006F3B94"/>
    <w:rsid w:val="00715F8D"/>
    <w:rsid w:val="00725E4B"/>
    <w:rsid w:val="00733A82"/>
    <w:rsid w:val="0073653D"/>
    <w:rsid w:val="007515BE"/>
    <w:rsid w:val="00755EA9"/>
    <w:rsid w:val="0077122F"/>
    <w:rsid w:val="00773427"/>
    <w:rsid w:val="007C1C18"/>
    <w:rsid w:val="007D2AAE"/>
    <w:rsid w:val="007E69CA"/>
    <w:rsid w:val="00811443"/>
    <w:rsid w:val="00811525"/>
    <w:rsid w:val="00816B96"/>
    <w:rsid w:val="008260D6"/>
    <w:rsid w:val="0082674F"/>
    <w:rsid w:val="00870722"/>
    <w:rsid w:val="008878EB"/>
    <w:rsid w:val="00894F36"/>
    <w:rsid w:val="008C1FEA"/>
    <w:rsid w:val="008C3D5C"/>
    <w:rsid w:val="008F1CC8"/>
    <w:rsid w:val="008F5E41"/>
    <w:rsid w:val="00933A98"/>
    <w:rsid w:val="00937215"/>
    <w:rsid w:val="00941411"/>
    <w:rsid w:val="0096329F"/>
    <w:rsid w:val="00965755"/>
    <w:rsid w:val="00980BFD"/>
    <w:rsid w:val="009A05AB"/>
    <w:rsid w:val="009D20C7"/>
    <w:rsid w:val="009D4251"/>
    <w:rsid w:val="00A03860"/>
    <w:rsid w:val="00A14B6B"/>
    <w:rsid w:val="00A25877"/>
    <w:rsid w:val="00A3529C"/>
    <w:rsid w:val="00A36568"/>
    <w:rsid w:val="00A4676B"/>
    <w:rsid w:val="00AF2024"/>
    <w:rsid w:val="00AF492E"/>
    <w:rsid w:val="00B13EC6"/>
    <w:rsid w:val="00B17F07"/>
    <w:rsid w:val="00B25A9B"/>
    <w:rsid w:val="00B40A83"/>
    <w:rsid w:val="00B928D0"/>
    <w:rsid w:val="00BA11E9"/>
    <w:rsid w:val="00BC4EA6"/>
    <w:rsid w:val="00BD7F97"/>
    <w:rsid w:val="00C17A0D"/>
    <w:rsid w:val="00C23BA7"/>
    <w:rsid w:val="00C32D14"/>
    <w:rsid w:val="00C52244"/>
    <w:rsid w:val="00C5452E"/>
    <w:rsid w:val="00C6787E"/>
    <w:rsid w:val="00C67A9C"/>
    <w:rsid w:val="00C949AE"/>
    <w:rsid w:val="00CD02A7"/>
    <w:rsid w:val="00CF1B87"/>
    <w:rsid w:val="00D12ADE"/>
    <w:rsid w:val="00D175B6"/>
    <w:rsid w:val="00D25E34"/>
    <w:rsid w:val="00D26072"/>
    <w:rsid w:val="00D30597"/>
    <w:rsid w:val="00D551A7"/>
    <w:rsid w:val="00D668D6"/>
    <w:rsid w:val="00D852C5"/>
    <w:rsid w:val="00DB3495"/>
    <w:rsid w:val="00DC34C4"/>
    <w:rsid w:val="00DC531D"/>
    <w:rsid w:val="00E13369"/>
    <w:rsid w:val="00E25BD6"/>
    <w:rsid w:val="00E82534"/>
    <w:rsid w:val="00F0212D"/>
    <w:rsid w:val="00F1467B"/>
    <w:rsid w:val="00F27A17"/>
    <w:rsid w:val="00F52463"/>
    <w:rsid w:val="00F965DA"/>
    <w:rsid w:val="00FB7CBB"/>
    <w:rsid w:val="00FD7D03"/>
    <w:rsid w:val="00FF4B67"/>
    <w:rsid w:val="01A62265"/>
    <w:rsid w:val="05E6EFD1"/>
    <w:rsid w:val="08CE6221"/>
    <w:rsid w:val="09B921D0"/>
    <w:rsid w:val="0A0A44AD"/>
    <w:rsid w:val="0B123795"/>
    <w:rsid w:val="0B7B0880"/>
    <w:rsid w:val="0E606E7E"/>
    <w:rsid w:val="0EE98338"/>
    <w:rsid w:val="121577E5"/>
    <w:rsid w:val="121CE23B"/>
    <w:rsid w:val="12C7931E"/>
    <w:rsid w:val="132DCFB0"/>
    <w:rsid w:val="1453C709"/>
    <w:rsid w:val="153BDDD0"/>
    <w:rsid w:val="16F0D68E"/>
    <w:rsid w:val="1767F8A9"/>
    <w:rsid w:val="17A15380"/>
    <w:rsid w:val="17DECC40"/>
    <w:rsid w:val="1BB6B58F"/>
    <w:rsid w:val="1D46EFB5"/>
    <w:rsid w:val="1D601812"/>
    <w:rsid w:val="1E448815"/>
    <w:rsid w:val="1EF29834"/>
    <w:rsid w:val="1F42CCD6"/>
    <w:rsid w:val="200ECBA2"/>
    <w:rsid w:val="207E9077"/>
    <w:rsid w:val="2149D40D"/>
    <w:rsid w:val="23272B1D"/>
    <w:rsid w:val="24FE3518"/>
    <w:rsid w:val="25F12FE4"/>
    <w:rsid w:val="26711916"/>
    <w:rsid w:val="26EB5B0E"/>
    <w:rsid w:val="27615416"/>
    <w:rsid w:val="27886338"/>
    <w:rsid w:val="278BE53E"/>
    <w:rsid w:val="2A2572BD"/>
    <w:rsid w:val="2BC1431E"/>
    <w:rsid w:val="2E285715"/>
    <w:rsid w:val="2F5B51A3"/>
    <w:rsid w:val="35D01FAA"/>
    <w:rsid w:val="35EF6DE9"/>
    <w:rsid w:val="364C6EA8"/>
    <w:rsid w:val="38A59DBB"/>
    <w:rsid w:val="3A55C2A5"/>
    <w:rsid w:val="3D4C92BB"/>
    <w:rsid w:val="3D6E2220"/>
    <w:rsid w:val="3DE36E83"/>
    <w:rsid w:val="3E06236C"/>
    <w:rsid w:val="3E4DD1DF"/>
    <w:rsid w:val="3E7CE0D6"/>
    <w:rsid w:val="3EDF0318"/>
    <w:rsid w:val="409A50C5"/>
    <w:rsid w:val="411E82E7"/>
    <w:rsid w:val="43EC8698"/>
    <w:rsid w:val="43F14BC8"/>
    <w:rsid w:val="4704F13D"/>
    <w:rsid w:val="47F4B425"/>
    <w:rsid w:val="48B4835C"/>
    <w:rsid w:val="4A5B3108"/>
    <w:rsid w:val="4B26DFC7"/>
    <w:rsid w:val="4BB8547A"/>
    <w:rsid w:val="4E63F5A9"/>
    <w:rsid w:val="4EC9ABD7"/>
    <w:rsid w:val="4FC79C42"/>
    <w:rsid w:val="4FEE8B33"/>
    <w:rsid w:val="504BCE64"/>
    <w:rsid w:val="509E8627"/>
    <w:rsid w:val="54C1FC56"/>
    <w:rsid w:val="54DB24B3"/>
    <w:rsid w:val="5596E4D2"/>
    <w:rsid w:val="57118651"/>
    <w:rsid w:val="5729104D"/>
    <w:rsid w:val="584D1A6F"/>
    <w:rsid w:val="58759F99"/>
    <w:rsid w:val="5A2FFEB6"/>
    <w:rsid w:val="5A8CEF12"/>
    <w:rsid w:val="5AB6193C"/>
    <w:rsid w:val="5AEF80E2"/>
    <w:rsid w:val="5BEF421C"/>
    <w:rsid w:val="5C40496F"/>
    <w:rsid w:val="5C73743E"/>
    <w:rsid w:val="5E3A064B"/>
    <w:rsid w:val="5E8206F9"/>
    <w:rsid w:val="5EA577B9"/>
    <w:rsid w:val="61CC104E"/>
    <w:rsid w:val="628D662A"/>
    <w:rsid w:val="6416EA55"/>
    <w:rsid w:val="64C1921A"/>
    <w:rsid w:val="64F1487D"/>
    <w:rsid w:val="65CE0358"/>
    <w:rsid w:val="669726A9"/>
    <w:rsid w:val="6708C042"/>
    <w:rsid w:val="6AFCAB79"/>
    <w:rsid w:val="6C077555"/>
    <w:rsid w:val="6C21FC3A"/>
    <w:rsid w:val="703E08EF"/>
    <w:rsid w:val="711CFAD4"/>
    <w:rsid w:val="721DA14F"/>
    <w:rsid w:val="7344F758"/>
    <w:rsid w:val="7375A9B1"/>
    <w:rsid w:val="7408E807"/>
    <w:rsid w:val="7446367C"/>
    <w:rsid w:val="74F851B5"/>
    <w:rsid w:val="75AC70ED"/>
    <w:rsid w:val="75C8DE80"/>
    <w:rsid w:val="799BC29B"/>
    <w:rsid w:val="7A3FF575"/>
    <w:rsid w:val="7A8C20D4"/>
    <w:rsid w:val="7AA43D29"/>
    <w:rsid w:val="7AB57800"/>
    <w:rsid w:val="7CD2B141"/>
    <w:rsid w:val="7D9A3631"/>
    <w:rsid w:val="7F29EFA4"/>
    <w:rsid w:val="7F77AE4C"/>
    <w:rsid w:val="7FCF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AAE9"/>
  <w15:chartTrackingRefBased/>
  <w15:docId w15:val="{6925BE80-CA6B-479E-BCE4-861C801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1CC8"/>
    <w:pPr>
      <w:keepNext/>
      <w:keepLines/>
      <w:spacing w:before="240" w:after="0"/>
      <w:outlineLvl w:val="0"/>
    </w:pPr>
    <w:rPr>
      <w:rFonts w:ascii="Calibri Light" w:eastAsiaTheme="majorEastAsia" w:hAnsi="Calibri Light" w:cs="Calibri Light"/>
      <w:b/>
      <w:bCs/>
      <w:color w:val="049A99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1B87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7A9C"/>
    <w:pPr>
      <w:keepNext/>
      <w:keepLines/>
      <w:spacing w:before="40" w:after="0"/>
      <w:outlineLvl w:val="2"/>
    </w:pPr>
    <w:rPr>
      <w:rFonts w:asciiTheme="majorHAnsi" w:eastAsia="Calibri" w:hAnsiTheme="majorHAnsi" w:cstheme="majorHAns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B87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A9C"/>
    <w:rPr>
      <w:rFonts w:asciiTheme="majorHAnsi" w:eastAsia="Calibri" w:hAnsiTheme="majorHAnsi" w:cstheme="majorHAns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1CC8"/>
    <w:rPr>
      <w:rFonts w:ascii="Calibri Light" w:eastAsiaTheme="majorEastAsia" w:hAnsi="Calibri Light" w:cs="Calibri Light"/>
      <w:b/>
      <w:bCs/>
      <w:color w:val="049A99"/>
      <w:sz w:val="28"/>
    </w:rPr>
  </w:style>
  <w:style w:type="paragraph" w:customStyle="1" w:styleId="paragraph">
    <w:name w:val="paragraph"/>
    <w:basedOn w:val="Normal"/>
    <w:rsid w:val="008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8F1CC8"/>
  </w:style>
  <w:style w:type="character" w:customStyle="1" w:styleId="eop">
    <w:name w:val="eop"/>
    <w:basedOn w:val="DefaultParagraphFont"/>
    <w:rsid w:val="008F1CC8"/>
  </w:style>
  <w:style w:type="character" w:customStyle="1" w:styleId="normaltextrun">
    <w:name w:val="normaltextrun"/>
    <w:basedOn w:val="DefaultParagraphFont"/>
    <w:rsid w:val="008F1CC8"/>
  </w:style>
  <w:style w:type="character" w:styleId="Hyperlink">
    <w:name w:val="Hyperlink"/>
    <w:basedOn w:val="DefaultParagraphFont"/>
    <w:uiPriority w:val="99"/>
    <w:unhideWhenUsed/>
    <w:rsid w:val="005A43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3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D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archaeologyuk.org/events/local-explorer-bingo-challenge-1601911002" TargetMode="External"/><Relationship Id="rId13" Type="http://schemas.openxmlformats.org/officeDocument/2006/relationships/hyperlink" Target="https://festival.archaeologyuk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estival.archaeologyuk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stival.archaeologyuk.org/da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4foLUODczVk&amp;feature=youtu.be" TargetMode="External"/><Relationship Id="rId10" Type="http://schemas.openxmlformats.org/officeDocument/2006/relationships/hyperlink" Target="https://festival.archaeologyuk.org/as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digschool.org.uk/" TargetMode="External"/><Relationship Id="rId14" Type="http://schemas.openxmlformats.org/officeDocument/2006/relationships/hyperlink" Target="https://festival.archaeologyuk.org/f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F7CE7AEFB44B93729DAB0869530D" ma:contentTypeVersion="12" ma:contentTypeDescription="Create a new document." ma:contentTypeScope="" ma:versionID="1bc0505f82d514c00009cf2ca9afc925">
  <xsd:schema xmlns:xsd="http://www.w3.org/2001/XMLSchema" xmlns:xs="http://www.w3.org/2001/XMLSchema" xmlns:p="http://schemas.microsoft.com/office/2006/metadata/properties" xmlns:ns2="2a55bb95-f8db-4372-ae4e-a66a2209496f" xmlns:ns3="d2fcc941-cf3c-4b78-aa56-18c777a655bb" targetNamespace="http://schemas.microsoft.com/office/2006/metadata/properties" ma:root="true" ma:fieldsID="6e6f4f09dff394ef42b7ac59acd5cbab" ns2:_="" ns3:_="">
    <xsd:import namespace="2a55bb95-f8db-4372-ae4e-a66a2209496f"/>
    <xsd:import namespace="d2fcc941-cf3c-4b78-aa56-18c777a655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c941-cf3c-4b78-aa56-18c777a6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87A22-FD19-4617-841C-AD97E4F7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bb95-f8db-4372-ae4e-a66a2209496f"/>
    <ds:schemaRef ds:uri="d2fcc941-cf3c-4b78-aa56-18c777a65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A3381-61EB-413F-B7DA-EE1100424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0AB0-1600-471A-B586-16742310F7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Claire Corkill</cp:lastModifiedBy>
  <cp:revision>6</cp:revision>
  <dcterms:created xsi:type="dcterms:W3CDTF">2021-02-17T08:58:00Z</dcterms:created>
  <dcterms:modified xsi:type="dcterms:W3CDTF">2021-02-24T16:48:00Z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0x010100CD02F7CE7AEFB44B93729DAB0869530D</vt:lpwstr>
  </property>
</Properties>
</file>